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7D3" w:rsidRDefault="00AB672A">
      <w:pPr>
        <w:pStyle w:val="Normal9cb0054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9007D3" w:rsidRDefault="00AB672A">
      <w:pPr>
        <w:pStyle w:val="Normal9cb0054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007D3" w:rsidRDefault="00AB672A">
      <w:pPr>
        <w:pStyle w:val="NormalWeb5e191a5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9007D3">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南银理财珠联璧合安稳1904一年定开公募人民币理财产品</w:t>
            </w:r>
          </w:p>
        </w:tc>
      </w:tr>
      <w:tr w:rsidR="009007D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007D3" w:rsidRDefault="00AB672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9007D3" w:rsidRDefault="00AB672A">
            <w:pPr>
              <w:widowControl/>
              <w:spacing w:line="200" w:lineRule="exact"/>
              <w:jc w:val="left"/>
              <w:rPr>
                <w:kern w:val="0"/>
                <w:sz w:val="18"/>
                <w:szCs w:val="18"/>
              </w:rPr>
            </w:pPr>
            <w:r>
              <w:rPr>
                <w:rFonts w:hint="eastAsia"/>
                <w:kern w:val="0"/>
                <w:sz w:val="18"/>
                <w:szCs w:val="18"/>
              </w:rPr>
              <w:t>定期开放式、固定收益类、公募、净值型</w:t>
            </w:r>
          </w:p>
        </w:tc>
      </w:tr>
      <w:tr w:rsidR="009007D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007D3" w:rsidRDefault="00AB672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9007D3" w:rsidRDefault="00AB672A">
            <w:pPr>
              <w:widowControl/>
              <w:spacing w:line="200" w:lineRule="exact"/>
              <w:jc w:val="left"/>
              <w:rPr>
                <w:kern w:val="0"/>
                <w:sz w:val="18"/>
                <w:szCs w:val="18"/>
              </w:rPr>
            </w:pPr>
            <w:r>
              <w:rPr>
                <w:rFonts w:hint="eastAsia"/>
                <w:kern w:val="0"/>
                <w:sz w:val="18"/>
                <w:szCs w:val="18"/>
              </w:rPr>
              <w:t>公开募集</w:t>
            </w:r>
          </w:p>
        </w:tc>
      </w:tr>
      <w:tr w:rsidR="009007D3">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ZC108691944597</w:t>
            </w:r>
          </w:p>
        </w:tc>
      </w:tr>
      <w:tr w:rsidR="009007D3">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cs="宋体" w:hint="eastAsia"/>
                <w:kern w:val="0"/>
                <w:sz w:val="18"/>
                <w:szCs w:val="18"/>
              </w:rPr>
              <w:t>Z7003221000017(投资者可依据该编码在中国理财网www.chinawealth.com.cn查询理财产品相关信息）</w:t>
            </w:r>
          </w:p>
        </w:tc>
      </w:tr>
      <w:tr w:rsidR="009007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A份额：Z10025</w:t>
            </w:r>
          </w:p>
          <w:p w:rsidR="009007D3" w:rsidRDefault="00AB672A">
            <w:pPr>
              <w:spacing w:line="200" w:lineRule="exact"/>
            </w:pPr>
            <w:r>
              <w:rPr>
                <w:rFonts w:cs="宋体"/>
                <w:sz w:val="18"/>
                <w:szCs w:val="18"/>
              </w:rPr>
              <w:t>F份额：ZF10025</w:t>
            </w:r>
          </w:p>
          <w:p w:rsidR="009007D3" w:rsidRDefault="00AB672A">
            <w:pPr>
              <w:spacing w:line="200" w:lineRule="exact"/>
            </w:pPr>
            <w:r>
              <w:rPr>
                <w:rFonts w:cs="宋体"/>
                <w:sz w:val="18"/>
                <w:szCs w:val="18"/>
              </w:rPr>
              <w:t>A2份额：Z11025</w:t>
            </w:r>
          </w:p>
          <w:p w:rsidR="009007D3" w:rsidRDefault="00AB672A">
            <w:pPr>
              <w:spacing w:line="200" w:lineRule="exact"/>
            </w:pPr>
            <w:r>
              <w:rPr>
                <w:rFonts w:cs="宋体"/>
                <w:sz w:val="18"/>
                <w:szCs w:val="18"/>
              </w:rPr>
              <w:t>A3份额：Z12025</w:t>
            </w:r>
          </w:p>
          <w:p w:rsidR="009007D3" w:rsidRDefault="00AB672A">
            <w:pPr>
              <w:spacing w:line="200" w:lineRule="exact"/>
            </w:pPr>
            <w:r>
              <w:rPr>
                <w:rFonts w:cs="宋体"/>
                <w:sz w:val="18"/>
                <w:szCs w:val="18"/>
              </w:rPr>
              <w:t>A4份额：Z13025</w:t>
            </w:r>
          </w:p>
          <w:p w:rsidR="009007D3" w:rsidRDefault="00AB672A">
            <w:pPr>
              <w:spacing w:line="200" w:lineRule="exact"/>
            </w:pPr>
            <w:r>
              <w:rPr>
                <w:rFonts w:cs="宋体"/>
                <w:sz w:val="18"/>
                <w:szCs w:val="18"/>
              </w:rPr>
              <w:t>F2份额：ZF11025</w:t>
            </w:r>
          </w:p>
          <w:p w:rsidR="009007D3" w:rsidRDefault="00AB672A">
            <w:pPr>
              <w:spacing w:line="200" w:lineRule="exact"/>
            </w:pPr>
            <w:r>
              <w:rPr>
                <w:rFonts w:cs="宋体"/>
                <w:sz w:val="18"/>
                <w:szCs w:val="18"/>
              </w:rPr>
              <w:t>F3份额：ZF12025</w:t>
            </w:r>
          </w:p>
          <w:p w:rsidR="009007D3" w:rsidRDefault="00AB672A">
            <w:pPr>
              <w:spacing w:line="200" w:lineRule="exact"/>
            </w:pPr>
            <w:r>
              <w:rPr>
                <w:rFonts w:cs="宋体"/>
                <w:sz w:val="18"/>
                <w:szCs w:val="18"/>
              </w:rPr>
              <w:t>G2份额：NYAW001183</w:t>
            </w:r>
          </w:p>
          <w:p w:rsidR="009007D3" w:rsidRDefault="00AB672A">
            <w:pPr>
              <w:spacing w:line="200" w:lineRule="exact"/>
            </w:pPr>
            <w:r>
              <w:rPr>
                <w:rFonts w:cs="宋体"/>
                <w:sz w:val="18"/>
                <w:szCs w:val="18"/>
              </w:rPr>
              <w:t>G3份额：NYAW001197</w:t>
            </w:r>
          </w:p>
          <w:p w:rsidR="009007D3" w:rsidRDefault="00AB672A">
            <w:pPr>
              <w:spacing w:line="200" w:lineRule="exact"/>
            </w:pPr>
            <w:r>
              <w:rPr>
                <w:rFonts w:cs="宋体"/>
                <w:sz w:val="18"/>
                <w:szCs w:val="18"/>
              </w:rPr>
              <w:t>F4份额：ZF13025</w:t>
            </w:r>
          </w:p>
          <w:p w:rsidR="009007D3" w:rsidRDefault="00AB672A">
            <w:pPr>
              <w:spacing w:line="200" w:lineRule="exact"/>
            </w:pPr>
            <w:r>
              <w:rPr>
                <w:rFonts w:cs="宋体"/>
                <w:sz w:val="18"/>
                <w:szCs w:val="18"/>
              </w:rPr>
              <w:t>I2份额：NYAW001167</w:t>
            </w:r>
          </w:p>
          <w:p w:rsidR="009007D3" w:rsidRDefault="00AB672A">
            <w:pPr>
              <w:spacing w:line="200" w:lineRule="exact"/>
            </w:pPr>
            <w:r>
              <w:rPr>
                <w:rFonts w:cs="宋体"/>
                <w:sz w:val="18"/>
                <w:szCs w:val="18"/>
              </w:rPr>
              <w:t>J2份额：NYAW001184</w:t>
            </w:r>
          </w:p>
          <w:p w:rsidR="009007D3" w:rsidRDefault="00AB672A">
            <w:pPr>
              <w:spacing w:line="200" w:lineRule="exact"/>
            </w:pPr>
            <w:r>
              <w:rPr>
                <w:rFonts w:cs="宋体"/>
                <w:sz w:val="18"/>
                <w:szCs w:val="18"/>
              </w:rPr>
              <w:t>L2份额：NYAW001185</w:t>
            </w:r>
          </w:p>
          <w:p w:rsidR="009007D3" w:rsidRDefault="00AB672A">
            <w:pPr>
              <w:spacing w:line="200" w:lineRule="exact"/>
            </w:pPr>
            <w:r>
              <w:rPr>
                <w:rFonts w:cs="宋体"/>
                <w:sz w:val="18"/>
                <w:szCs w:val="18"/>
              </w:rPr>
              <w:t>J3份额：NYAW001199</w:t>
            </w:r>
          </w:p>
          <w:p w:rsidR="009007D3" w:rsidRDefault="00AB672A">
            <w:pPr>
              <w:spacing w:line="200" w:lineRule="exact"/>
            </w:pPr>
            <w:r>
              <w:rPr>
                <w:rFonts w:cs="宋体"/>
                <w:sz w:val="18"/>
                <w:szCs w:val="18"/>
              </w:rPr>
              <w:t>L3份额：NYAW001200</w:t>
            </w:r>
          </w:p>
          <w:p w:rsidR="009007D3" w:rsidRDefault="00AB672A">
            <w:pPr>
              <w:spacing w:line="200" w:lineRule="exact"/>
            </w:pPr>
            <w:r>
              <w:rPr>
                <w:rFonts w:cs="宋体"/>
                <w:sz w:val="18"/>
                <w:szCs w:val="18"/>
              </w:rPr>
              <w:t>I3份额：NYAW001198</w:t>
            </w:r>
          </w:p>
          <w:p w:rsidR="009007D3" w:rsidRDefault="00AB672A">
            <w:pPr>
              <w:spacing w:line="200" w:lineRule="exact"/>
            </w:pPr>
            <w:r>
              <w:rPr>
                <w:rFonts w:cs="宋体"/>
                <w:sz w:val="18"/>
                <w:szCs w:val="18"/>
              </w:rPr>
              <w:t>I4份额：NYAW001168</w:t>
            </w:r>
          </w:p>
          <w:p w:rsidR="009007D3" w:rsidRDefault="00AB672A">
            <w:pPr>
              <w:spacing w:line="200" w:lineRule="exact"/>
            </w:pPr>
            <w:r>
              <w:rPr>
                <w:rFonts w:cs="宋体"/>
                <w:sz w:val="18"/>
                <w:szCs w:val="18"/>
              </w:rPr>
              <w:t>M2份额：NYAW001187</w:t>
            </w:r>
          </w:p>
          <w:p w:rsidR="009007D3" w:rsidRDefault="00AB672A">
            <w:pPr>
              <w:spacing w:line="200" w:lineRule="exact"/>
            </w:pPr>
            <w:r>
              <w:rPr>
                <w:rFonts w:cs="宋体"/>
                <w:sz w:val="18"/>
                <w:szCs w:val="18"/>
              </w:rPr>
              <w:t>M3份额：NYAW001202</w:t>
            </w:r>
          </w:p>
          <w:p w:rsidR="009007D3" w:rsidRDefault="00AB672A">
            <w:pPr>
              <w:spacing w:line="200" w:lineRule="exact"/>
            </w:pPr>
            <w:r>
              <w:rPr>
                <w:rFonts w:cs="宋体"/>
                <w:sz w:val="18"/>
                <w:szCs w:val="18"/>
              </w:rPr>
              <w:t>O2份额：NYAW001186</w:t>
            </w:r>
          </w:p>
          <w:p w:rsidR="009007D3" w:rsidRDefault="00AB672A">
            <w:pPr>
              <w:spacing w:line="200" w:lineRule="exact"/>
            </w:pPr>
            <w:r>
              <w:rPr>
                <w:rFonts w:cs="宋体"/>
                <w:sz w:val="18"/>
                <w:szCs w:val="18"/>
              </w:rPr>
              <w:t>O3份额：NYAW001201</w:t>
            </w:r>
          </w:p>
          <w:p w:rsidR="009007D3" w:rsidRDefault="00AB672A">
            <w:pPr>
              <w:spacing w:line="200" w:lineRule="exact"/>
            </w:pPr>
            <w:r>
              <w:rPr>
                <w:rFonts w:cs="宋体"/>
                <w:sz w:val="18"/>
                <w:szCs w:val="18"/>
              </w:rPr>
              <w:t>Q1份额：NYAW001174</w:t>
            </w:r>
          </w:p>
          <w:p w:rsidR="009007D3" w:rsidRDefault="00AB672A">
            <w:pPr>
              <w:spacing w:line="200" w:lineRule="exact"/>
            </w:pPr>
            <w:r>
              <w:rPr>
                <w:rFonts w:cs="宋体"/>
                <w:sz w:val="18"/>
                <w:szCs w:val="18"/>
              </w:rPr>
              <w:t>R1份额：NYAW001175</w:t>
            </w:r>
          </w:p>
          <w:p w:rsidR="009007D3" w:rsidRDefault="00AB672A">
            <w:pPr>
              <w:spacing w:line="200" w:lineRule="exact"/>
            </w:pPr>
            <w:r>
              <w:rPr>
                <w:rFonts w:cs="宋体"/>
                <w:sz w:val="18"/>
                <w:szCs w:val="18"/>
              </w:rPr>
              <w:t>Q2份额：NYAW001188</w:t>
            </w:r>
          </w:p>
          <w:p w:rsidR="009007D3" w:rsidRDefault="00AB672A">
            <w:pPr>
              <w:spacing w:line="200" w:lineRule="exact"/>
            </w:pPr>
            <w:r>
              <w:rPr>
                <w:rFonts w:cs="宋体"/>
                <w:sz w:val="18"/>
                <w:szCs w:val="18"/>
              </w:rPr>
              <w:t>R2份额：NYAW001189</w:t>
            </w:r>
          </w:p>
          <w:p w:rsidR="009007D3" w:rsidRDefault="00AB672A">
            <w:pPr>
              <w:spacing w:line="200" w:lineRule="exact"/>
            </w:pPr>
            <w:r>
              <w:rPr>
                <w:rFonts w:cs="宋体"/>
                <w:sz w:val="18"/>
                <w:szCs w:val="18"/>
              </w:rPr>
              <w:t>Q3份额：NYAW001203</w:t>
            </w:r>
          </w:p>
          <w:p w:rsidR="009007D3" w:rsidRDefault="00AB672A">
            <w:pPr>
              <w:spacing w:line="200" w:lineRule="exact"/>
            </w:pPr>
            <w:r>
              <w:rPr>
                <w:rFonts w:cs="宋体"/>
                <w:sz w:val="18"/>
                <w:szCs w:val="18"/>
              </w:rPr>
              <w:t>R3份额：NYAW001204</w:t>
            </w:r>
          </w:p>
          <w:p w:rsidR="009007D3" w:rsidRDefault="00AB672A">
            <w:pPr>
              <w:spacing w:line="200" w:lineRule="exact"/>
            </w:pPr>
            <w:r>
              <w:rPr>
                <w:rFonts w:cs="宋体"/>
                <w:sz w:val="18"/>
                <w:szCs w:val="18"/>
              </w:rPr>
              <w:t>G1份额：NYAW001165</w:t>
            </w:r>
          </w:p>
          <w:p w:rsidR="009007D3" w:rsidRDefault="00AB672A">
            <w:pPr>
              <w:spacing w:line="200" w:lineRule="exact"/>
            </w:pPr>
            <w:r>
              <w:rPr>
                <w:rFonts w:cs="宋体"/>
                <w:sz w:val="18"/>
                <w:szCs w:val="18"/>
              </w:rPr>
              <w:t>I1份额：NYAW001166</w:t>
            </w:r>
          </w:p>
          <w:p w:rsidR="009007D3" w:rsidRDefault="00AB672A">
            <w:pPr>
              <w:spacing w:line="200" w:lineRule="exact"/>
            </w:pPr>
            <w:r>
              <w:rPr>
                <w:rFonts w:cs="宋体"/>
                <w:sz w:val="18"/>
                <w:szCs w:val="18"/>
              </w:rPr>
              <w:t>J1份额：NYAW001169</w:t>
            </w:r>
          </w:p>
          <w:p w:rsidR="009007D3" w:rsidRDefault="00AB672A">
            <w:pPr>
              <w:spacing w:line="200" w:lineRule="exact"/>
            </w:pPr>
            <w:r>
              <w:rPr>
                <w:rFonts w:cs="宋体"/>
                <w:sz w:val="18"/>
                <w:szCs w:val="18"/>
              </w:rPr>
              <w:t>L1份额：NYAW001170</w:t>
            </w:r>
          </w:p>
          <w:p w:rsidR="009007D3" w:rsidRDefault="00AB672A">
            <w:pPr>
              <w:spacing w:line="200" w:lineRule="exact"/>
            </w:pPr>
            <w:r>
              <w:rPr>
                <w:rFonts w:cs="宋体"/>
                <w:sz w:val="18"/>
                <w:szCs w:val="18"/>
              </w:rPr>
              <w:t>M1份额：NYAW001172</w:t>
            </w:r>
          </w:p>
          <w:p w:rsidR="009007D3" w:rsidRDefault="00AB672A">
            <w:pPr>
              <w:spacing w:line="200" w:lineRule="exact"/>
            </w:pPr>
            <w:r>
              <w:rPr>
                <w:rFonts w:cs="宋体"/>
                <w:sz w:val="18"/>
                <w:szCs w:val="18"/>
              </w:rPr>
              <w:t>N1份额：NYAW001173</w:t>
            </w:r>
          </w:p>
          <w:p w:rsidR="009007D3" w:rsidRDefault="00AB672A">
            <w:pPr>
              <w:spacing w:line="200" w:lineRule="exact"/>
            </w:pPr>
            <w:r>
              <w:rPr>
                <w:rFonts w:cs="宋体"/>
                <w:sz w:val="18"/>
                <w:szCs w:val="18"/>
              </w:rPr>
              <w:t>O1份额：NYAW001171</w:t>
            </w:r>
          </w:p>
          <w:p w:rsidR="009007D3" w:rsidRDefault="00AB672A">
            <w:pPr>
              <w:spacing w:line="200" w:lineRule="exact"/>
            </w:pPr>
            <w:r>
              <w:rPr>
                <w:rFonts w:cs="宋体"/>
                <w:sz w:val="18"/>
                <w:szCs w:val="18"/>
              </w:rPr>
              <w:t>S1份额：NYAW001176</w:t>
            </w:r>
          </w:p>
          <w:p w:rsidR="009007D3" w:rsidRDefault="00AB672A">
            <w:pPr>
              <w:spacing w:line="200" w:lineRule="exact"/>
            </w:pPr>
            <w:r>
              <w:rPr>
                <w:rFonts w:cs="宋体"/>
                <w:sz w:val="18"/>
                <w:szCs w:val="18"/>
              </w:rPr>
              <w:t>S2份额：NYAW001190</w:t>
            </w:r>
          </w:p>
          <w:p w:rsidR="009007D3" w:rsidRDefault="00AB672A">
            <w:pPr>
              <w:spacing w:line="200" w:lineRule="exact"/>
            </w:pPr>
            <w:r>
              <w:rPr>
                <w:rFonts w:cs="宋体"/>
                <w:sz w:val="18"/>
                <w:szCs w:val="18"/>
              </w:rPr>
              <w:t>S3份额：NYAW001205</w:t>
            </w:r>
          </w:p>
          <w:p w:rsidR="009007D3" w:rsidRDefault="00AB672A">
            <w:pPr>
              <w:spacing w:line="200" w:lineRule="exact"/>
            </w:pPr>
            <w:r>
              <w:rPr>
                <w:rFonts w:cs="宋体"/>
                <w:sz w:val="18"/>
                <w:szCs w:val="18"/>
              </w:rPr>
              <w:t>T1份额：NYAW001177</w:t>
            </w:r>
          </w:p>
          <w:p w:rsidR="009007D3" w:rsidRDefault="00AB672A">
            <w:pPr>
              <w:spacing w:line="200" w:lineRule="exact"/>
            </w:pPr>
            <w:r>
              <w:rPr>
                <w:rFonts w:cs="宋体"/>
                <w:sz w:val="18"/>
                <w:szCs w:val="18"/>
              </w:rPr>
              <w:t>T2份额：NYAW001191</w:t>
            </w:r>
          </w:p>
          <w:p w:rsidR="009007D3" w:rsidRDefault="00AB672A">
            <w:pPr>
              <w:spacing w:line="200" w:lineRule="exact"/>
            </w:pPr>
            <w:r>
              <w:rPr>
                <w:rFonts w:cs="宋体"/>
                <w:sz w:val="18"/>
                <w:szCs w:val="18"/>
              </w:rPr>
              <w:t>T3份额：NYAW001206</w:t>
            </w:r>
          </w:p>
          <w:p w:rsidR="009007D3" w:rsidRDefault="00AB672A">
            <w:pPr>
              <w:spacing w:line="200" w:lineRule="exact"/>
            </w:pPr>
            <w:r>
              <w:rPr>
                <w:rFonts w:cs="宋体"/>
                <w:sz w:val="18"/>
                <w:szCs w:val="18"/>
              </w:rPr>
              <w:t>V1份额：NYAW001178</w:t>
            </w:r>
          </w:p>
          <w:p w:rsidR="009007D3" w:rsidRDefault="00AB672A">
            <w:pPr>
              <w:spacing w:line="200" w:lineRule="exact"/>
            </w:pPr>
            <w:r>
              <w:rPr>
                <w:rFonts w:cs="宋体"/>
                <w:sz w:val="18"/>
                <w:szCs w:val="18"/>
              </w:rPr>
              <w:t>V2份额：NYAW001192</w:t>
            </w:r>
          </w:p>
          <w:p w:rsidR="009007D3" w:rsidRDefault="00AB672A">
            <w:pPr>
              <w:spacing w:line="200" w:lineRule="exact"/>
            </w:pPr>
            <w:r>
              <w:rPr>
                <w:rFonts w:cs="宋体"/>
                <w:sz w:val="18"/>
                <w:szCs w:val="18"/>
              </w:rPr>
              <w:t>V3份额：NYAW001207</w:t>
            </w:r>
          </w:p>
          <w:p w:rsidR="009007D3" w:rsidRDefault="00AB672A">
            <w:pPr>
              <w:spacing w:line="200" w:lineRule="exact"/>
            </w:pPr>
            <w:r>
              <w:rPr>
                <w:rFonts w:cs="宋体"/>
                <w:sz w:val="18"/>
                <w:szCs w:val="18"/>
              </w:rPr>
              <w:t>B5份额：NYAW001161</w:t>
            </w:r>
          </w:p>
          <w:p w:rsidR="009007D3" w:rsidRDefault="00AB672A">
            <w:pPr>
              <w:spacing w:line="200" w:lineRule="exact"/>
            </w:pPr>
            <w:r>
              <w:rPr>
                <w:rFonts w:cs="宋体"/>
                <w:sz w:val="18"/>
                <w:szCs w:val="18"/>
              </w:rPr>
              <w:t>C5份额：NYAW001162</w:t>
            </w:r>
          </w:p>
          <w:p w:rsidR="009007D3" w:rsidRDefault="00AB672A">
            <w:pPr>
              <w:spacing w:line="200" w:lineRule="exact"/>
            </w:pPr>
            <w:r>
              <w:rPr>
                <w:rFonts w:cs="宋体"/>
                <w:sz w:val="18"/>
                <w:szCs w:val="18"/>
              </w:rPr>
              <w:t>D5份额：NYAW001163</w:t>
            </w:r>
          </w:p>
          <w:p w:rsidR="009007D3" w:rsidRDefault="00AB672A">
            <w:pPr>
              <w:spacing w:line="200" w:lineRule="exact"/>
            </w:pPr>
            <w:r>
              <w:rPr>
                <w:rFonts w:cs="宋体"/>
                <w:sz w:val="18"/>
                <w:szCs w:val="18"/>
              </w:rPr>
              <w:t>E5份额：NYAW001164</w:t>
            </w:r>
          </w:p>
          <w:p w:rsidR="009007D3" w:rsidRDefault="00AB672A">
            <w:pPr>
              <w:spacing w:line="200" w:lineRule="exact"/>
            </w:pPr>
            <w:r>
              <w:rPr>
                <w:rFonts w:cs="宋体"/>
                <w:sz w:val="18"/>
                <w:szCs w:val="18"/>
              </w:rPr>
              <w:t>B6份额：NYAW001179</w:t>
            </w:r>
          </w:p>
          <w:p w:rsidR="009007D3" w:rsidRDefault="00AB672A">
            <w:pPr>
              <w:spacing w:line="200" w:lineRule="exact"/>
            </w:pPr>
            <w:r>
              <w:rPr>
                <w:rFonts w:cs="宋体"/>
                <w:sz w:val="18"/>
                <w:szCs w:val="18"/>
              </w:rPr>
              <w:t>C6份额：NYAW001180</w:t>
            </w:r>
          </w:p>
          <w:p w:rsidR="009007D3" w:rsidRDefault="00AB672A">
            <w:pPr>
              <w:spacing w:line="200" w:lineRule="exact"/>
            </w:pPr>
            <w:r>
              <w:rPr>
                <w:rFonts w:cs="宋体"/>
                <w:sz w:val="18"/>
                <w:szCs w:val="18"/>
              </w:rPr>
              <w:t>D6份额：NYAW001181</w:t>
            </w:r>
          </w:p>
          <w:p w:rsidR="009007D3" w:rsidRDefault="00AB672A">
            <w:pPr>
              <w:spacing w:line="200" w:lineRule="exact"/>
            </w:pPr>
            <w:r>
              <w:rPr>
                <w:rFonts w:cs="宋体"/>
                <w:sz w:val="18"/>
                <w:szCs w:val="18"/>
              </w:rPr>
              <w:t>E6份额：NYAW001182</w:t>
            </w:r>
          </w:p>
          <w:p w:rsidR="009007D3" w:rsidRDefault="00AB672A">
            <w:pPr>
              <w:spacing w:line="200" w:lineRule="exact"/>
            </w:pPr>
            <w:r>
              <w:rPr>
                <w:rFonts w:cs="宋体"/>
                <w:sz w:val="18"/>
                <w:szCs w:val="18"/>
              </w:rPr>
              <w:lastRenderedPageBreak/>
              <w:t>B7份额：NYAW001193</w:t>
            </w:r>
          </w:p>
          <w:p w:rsidR="009007D3" w:rsidRDefault="00AB672A">
            <w:pPr>
              <w:spacing w:line="200" w:lineRule="exact"/>
            </w:pPr>
            <w:r>
              <w:rPr>
                <w:rFonts w:cs="宋体"/>
                <w:sz w:val="18"/>
                <w:szCs w:val="18"/>
              </w:rPr>
              <w:t>C7份额：NYAW001194</w:t>
            </w:r>
          </w:p>
          <w:p w:rsidR="009007D3" w:rsidRDefault="00AB672A">
            <w:pPr>
              <w:spacing w:line="200" w:lineRule="exact"/>
            </w:pPr>
            <w:r>
              <w:rPr>
                <w:rFonts w:cs="宋体"/>
                <w:sz w:val="18"/>
                <w:szCs w:val="18"/>
              </w:rPr>
              <w:t>D7份额：NYAW001195</w:t>
            </w:r>
          </w:p>
          <w:p w:rsidR="009007D3" w:rsidRDefault="00AB672A">
            <w:pPr>
              <w:spacing w:line="200" w:lineRule="exact"/>
            </w:pPr>
            <w:r>
              <w:rPr>
                <w:rFonts w:cs="宋体"/>
                <w:sz w:val="18"/>
                <w:szCs w:val="18"/>
              </w:rPr>
              <w:t>E7份额：NYAW001196</w:t>
            </w:r>
          </w:p>
          <w:p w:rsidR="009007D3" w:rsidRDefault="00AB672A">
            <w:pPr>
              <w:spacing w:line="200" w:lineRule="exact"/>
            </w:pPr>
            <w:r>
              <w:rPr>
                <w:rFonts w:cs="宋体"/>
                <w:b/>
                <w:sz w:val="18"/>
                <w:szCs w:val="18"/>
              </w:rPr>
              <w:t>注：本产品不同份额针对不同的销售机构及客群进行销售。</w:t>
            </w:r>
          </w:p>
        </w:tc>
      </w:tr>
      <w:tr w:rsidR="009007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kern w:val="0"/>
                <w:sz w:val="18"/>
                <w:szCs w:val="18"/>
              </w:rPr>
              <w:lastRenderedPageBreak/>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10年（管理人有权提前终止或延期终止）</w:t>
            </w:r>
          </w:p>
        </w:tc>
      </w:tr>
      <w:tr w:rsidR="009007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全国</w:t>
            </w:r>
          </w:p>
        </w:tc>
      </w:tr>
      <w:tr w:rsidR="009007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widowControl/>
              <w:spacing w:line="200" w:lineRule="exact"/>
              <w:jc w:val="left"/>
              <w:textAlignment w:val="center"/>
              <w:rPr>
                <w:kern w:val="0"/>
                <w:sz w:val="18"/>
                <w:szCs w:val="18"/>
              </w:rPr>
            </w:pPr>
            <w:r>
              <w:rPr>
                <w:rFonts w:hint="eastAsia"/>
                <w:kern w:val="0"/>
                <w:sz w:val="18"/>
                <w:szCs w:val="18"/>
              </w:rPr>
              <w:t>人民币</w:t>
            </w:r>
          </w:p>
        </w:tc>
      </w:tr>
      <w:tr w:rsidR="009007D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本理财产品规模上限为500亿元。理财产品管理人有权对上述规模上限根据实际业务需求进行调整。</w:t>
            </w:r>
          </w:p>
        </w:tc>
      </w:tr>
      <w:tr w:rsidR="009007D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9007D3" w:rsidRDefault="00AB672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9007D3">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sz w:val="18"/>
                <w:szCs w:val="18"/>
              </w:rPr>
              <w:t>符合相关法律法规、监管规定要求的合格投资者，并经销售机构的风险承受能力评估体系评定为适合的个人和机构投资者。</w:t>
            </w:r>
          </w:p>
          <w:p w:rsidR="009007D3" w:rsidRDefault="00AB672A">
            <w:pPr>
              <w:spacing w:line="200" w:lineRule="exact"/>
            </w:pPr>
            <w:r>
              <w:rPr>
                <w:rFonts w:cs="宋体"/>
                <w:sz w:val="18"/>
                <w:szCs w:val="18"/>
              </w:rPr>
              <w:t>A份额：南京银行股份有限公司（除上海、北京、常州分行(新客或新资金5万或代发客户)、私行客户、钻石客户、新晋私行客户、新晋钻石户及南京银行认定的其他符合标准的客户外的其他客户）、南银理财有限责任公司、昆山鹿城村镇银行股份有限公司、日照银行股份有限公司、秦皇岛银行股份有限公司、泰安银行股份有限公司、齐鲁银行股份有限公司、深圳前海微众银行股份有限公司、九江银行股份有限公司、无锡锡商银行股份有限公司、江苏江阴农村商业银行股份有限公司。</w:t>
            </w:r>
          </w:p>
          <w:p w:rsidR="009007D3" w:rsidRDefault="00AB672A">
            <w:pPr>
              <w:spacing w:line="200" w:lineRule="exact"/>
            </w:pPr>
            <w:r>
              <w:rPr>
                <w:rFonts w:cs="宋体"/>
                <w:sz w:val="18"/>
                <w:szCs w:val="18"/>
              </w:rPr>
              <w:t>F份额：南京银行私行客户、钻石客户、新晋私行客户、新晋钻石户及南京银行认定的其他符合标准的客户。</w:t>
            </w:r>
          </w:p>
          <w:p w:rsidR="009007D3" w:rsidRDefault="00AB672A">
            <w:pPr>
              <w:spacing w:line="200" w:lineRule="exact"/>
            </w:pPr>
            <w:r>
              <w:rPr>
                <w:rFonts w:cs="宋体"/>
                <w:sz w:val="18"/>
                <w:szCs w:val="18"/>
              </w:rPr>
              <w:t>A2份额：南京银行股份有限公司（除新客、新资金(20万))、私行客户、钻石客户、新晋私行客户、新晋钻石户及南京银行认定的其他符合标准的客户外的其他客户）、南银理财有限责任公司、九江银行股份有限公司。</w:t>
            </w:r>
          </w:p>
          <w:p w:rsidR="009007D3" w:rsidRDefault="00AB672A">
            <w:pPr>
              <w:spacing w:line="200" w:lineRule="exact"/>
            </w:pPr>
            <w:r>
              <w:rPr>
                <w:rFonts w:cs="宋体"/>
                <w:sz w:val="18"/>
                <w:szCs w:val="18"/>
              </w:rPr>
              <w:t>A3份额：南银理财有限责任公司、南京银行股份有限公司（除私行客户、钻石客户、新晋私行客户、新晋钻石户及南京银行认定的其他符合标准的客户外的其他客户）、九江银行股份有限公司。</w:t>
            </w:r>
          </w:p>
          <w:p w:rsidR="009007D3" w:rsidRDefault="00AB672A">
            <w:pPr>
              <w:spacing w:line="200" w:lineRule="exact"/>
            </w:pPr>
            <w:r>
              <w:rPr>
                <w:rFonts w:cs="宋体"/>
                <w:sz w:val="18"/>
                <w:szCs w:val="18"/>
              </w:rPr>
              <w:t>A4份额：南京银行股份有限公司（除私行客户、钻石客户、新晋私行客户、新晋钻石户及南京银行认定的其他符合标准的客户外的其他客户）、九江银行股份有限公司。</w:t>
            </w:r>
          </w:p>
          <w:p w:rsidR="009007D3" w:rsidRDefault="00AB672A">
            <w:pPr>
              <w:spacing w:line="200" w:lineRule="exact"/>
            </w:pPr>
            <w:r>
              <w:rPr>
                <w:rFonts w:cs="宋体"/>
                <w:sz w:val="18"/>
                <w:szCs w:val="18"/>
              </w:rPr>
              <w:t>F2份额：南京银行私行客户、钻石客户、新晋私行客户、新晋钻石户及南京银行认定的其他符合标准的客户。</w:t>
            </w:r>
          </w:p>
          <w:p w:rsidR="009007D3" w:rsidRDefault="00AB672A">
            <w:pPr>
              <w:spacing w:line="200" w:lineRule="exact"/>
            </w:pPr>
            <w:r>
              <w:rPr>
                <w:rFonts w:cs="宋体"/>
                <w:sz w:val="18"/>
                <w:szCs w:val="18"/>
              </w:rPr>
              <w:t>F3份额：南京银行私行客户、钻石客户、新晋私行客户、新晋钻石户及南京银行认定的其他符合标准的客户。</w:t>
            </w:r>
          </w:p>
          <w:p w:rsidR="009007D3" w:rsidRDefault="00AB672A">
            <w:pPr>
              <w:spacing w:line="200" w:lineRule="exact"/>
            </w:pPr>
            <w:r>
              <w:rPr>
                <w:rFonts w:cs="宋体"/>
                <w:sz w:val="18"/>
                <w:szCs w:val="18"/>
              </w:rPr>
              <w:t>G2份额：成都银行股份有限公司。</w:t>
            </w:r>
          </w:p>
          <w:p w:rsidR="009007D3" w:rsidRDefault="00AB672A">
            <w:pPr>
              <w:spacing w:line="200" w:lineRule="exact"/>
            </w:pPr>
            <w:r>
              <w:rPr>
                <w:rFonts w:cs="宋体"/>
                <w:sz w:val="18"/>
                <w:szCs w:val="18"/>
              </w:rPr>
              <w:t>G3份额：成都银行股份有限公司。</w:t>
            </w:r>
          </w:p>
          <w:p w:rsidR="009007D3" w:rsidRDefault="00AB672A">
            <w:pPr>
              <w:spacing w:line="200" w:lineRule="exact"/>
            </w:pPr>
            <w:r>
              <w:rPr>
                <w:rFonts w:cs="宋体"/>
                <w:sz w:val="18"/>
                <w:szCs w:val="18"/>
              </w:rPr>
              <w:t>F4份额：南京银行私行客户、钻石客户、新晋私行客户、新晋钻石户及南京银行认定的其他符合标准的客户。</w:t>
            </w:r>
          </w:p>
          <w:p w:rsidR="009007D3" w:rsidRDefault="00AB672A">
            <w:pPr>
              <w:spacing w:line="200" w:lineRule="exact"/>
            </w:pPr>
            <w:r>
              <w:rPr>
                <w:rFonts w:cs="宋体"/>
                <w:sz w:val="18"/>
                <w:szCs w:val="18"/>
              </w:rPr>
              <w:t>I2份额：南京银行股份有限公司北京分行(新客或新资金5万或代发客户)</w:t>
            </w:r>
          </w:p>
          <w:p w:rsidR="009007D3" w:rsidRDefault="00AB672A">
            <w:pPr>
              <w:spacing w:line="200" w:lineRule="exact"/>
            </w:pPr>
            <w:r>
              <w:rPr>
                <w:rFonts w:cs="宋体"/>
                <w:sz w:val="18"/>
                <w:szCs w:val="18"/>
              </w:rPr>
              <w:t>J2份额：兴业银行股份有限公司（私行客户1万元起购）。</w:t>
            </w:r>
          </w:p>
          <w:p w:rsidR="009007D3" w:rsidRDefault="00AB672A">
            <w:pPr>
              <w:spacing w:line="200" w:lineRule="exact"/>
            </w:pPr>
            <w:r>
              <w:rPr>
                <w:rFonts w:cs="宋体"/>
                <w:sz w:val="18"/>
                <w:szCs w:val="18"/>
              </w:rPr>
              <w:t>L2份额：兴业银行股份有限公司（私行客户100万元起购）。</w:t>
            </w:r>
          </w:p>
          <w:p w:rsidR="009007D3" w:rsidRDefault="00AB672A">
            <w:pPr>
              <w:spacing w:line="200" w:lineRule="exact"/>
            </w:pPr>
            <w:r>
              <w:rPr>
                <w:rFonts w:cs="宋体"/>
                <w:sz w:val="18"/>
                <w:szCs w:val="18"/>
              </w:rPr>
              <w:t>J3份额：兴业银行股份有限公司（私行客户1万元起购）。</w:t>
            </w:r>
          </w:p>
          <w:p w:rsidR="009007D3" w:rsidRDefault="00AB672A">
            <w:pPr>
              <w:spacing w:line="200" w:lineRule="exact"/>
            </w:pPr>
            <w:r>
              <w:rPr>
                <w:rFonts w:cs="宋体"/>
                <w:sz w:val="18"/>
                <w:szCs w:val="18"/>
              </w:rPr>
              <w:t>L3份额：兴业银行股份有限公司（私行客户100万元起购）。</w:t>
            </w:r>
          </w:p>
          <w:p w:rsidR="009007D3" w:rsidRDefault="00AB672A">
            <w:pPr>
              <w:spacing w:line="200" w:lineRule="exact"/>
            </w:pPr>
            <w:r>
              <w:rPr>
                <w:rFonts w:cs="宋体"/>
                <w:sz w:val="18"/>
                <w:szCs w:val="18"/>
              </w:rPr>
              <w:t>I3份额：南京银行股份有限公司上海分行(新客或新资金5万或代发客户)</w:t>
            </w:r>
          </w:p>
          <w:p w:rsidR="009007D3" w:rsidRDefault="00AB672A">
            <w:pPr>
              <w:spacing w:line="200" w:lineRule="exact"/>
            </w:pPr>
            <w:r>
              <w:rPr>
                <w:rFonts w:cs="宋体"/>
                <w:sz w:val="18"/>
                <w:szCs w:val="18"/>
              </w:rPr>
              <w:t>I4份额：南京银行股份有限公司常州分行(新客或新资金5万或代发客户)</w:t>
            </w:r>
          </w:p>
          <w:p w:rsidR="009007D3" w:rsidRDefault="00AB672A">
            <w:pPr>
              <w:spacing w:line="200" w:lineRule="exact"/>
            </w:pPr>
            <w:r>
              <w:rPr>
                <w:rFonts w:cs="宋体"/>
                <w:sz w:val="18"/>
                <w:szCs w:val="18"/>
              </w:rPr>
              <w:t>M2份额：浙江民泰商业银行股份有限公司、嘉兴银行股份有限公司、苏州银行股份有限公司、福建海峡银行股份有限公司、宁波通商银行股份有限公司。</w:t>
            </w:r>
          </w:p>
          <w:p w:rsidR="009007D3" w:rsidRDefault="00AB672A">
            <w:pPr>
              <w:spacing w:line="200" w:lineRule="exact"/>
            </w:pPr>
            <w:r>
              <w:rPr>
                <w:rFonts w:cs="宋体"/>
                <w:sz w:val="18"/>
                <w:szCs w:val="18"/>
              </w:rPr>
              <w:t>M3份额：浙江民泰商业银行股份有限公司、嘉兴银行股份有限公司、苏州银行股份有限公司、福建海峡银行股份有限公司、宁波通商银行股份有限公司。</w:t>
            </w:r>
          </w:p>
          <w:p w:rsidR="009007D3" w:rsidRDefault="00AB672A">
            <w:pPr>
              <w:spacing w:line="200" w:lineRule="exact"/>
            </w:pPr>
            <w:r>
              <w:rPr>
                <w:rFonts w:cs="宋体"/>
                <w:sz w:val="18"/>
                <w:szCs w:val="18"/>
              </w:rPr>
              <w:t>O2份额：广发银行股份有限公司所有个人客户。</w:t>
            </w:r>
          </w:p>
          <w:p w:rsidR="009007D3" w:rsidRDefault="00AB672A">
            <w:pPr>
              <w:spacing w:line="200" w:lineRule="exact"/>
            </w:pPr>
            <w:r>
              <w:rPr>
                <w:rFonts w:cs="宋体"/>
                <w:sz w:val="18"/>
                <w:szCs w:val="18"/>
              </w:rPr>
              <w:t>O3份额：广发银行股份有限公司所有个人客户。</w:t>
            </w:r>
          </w:p>
          <w:p w:rsidR="009007D3" w:rsidRDefault="00AB672A">
            <w:pPr>
              <w:spacing w:line="200" w:lineRule="exact"/>
            </w:pPr>
            <w:r>
              <w:rPr>
                <w:rFonts w:cs="宋体"/>
                <w:sz w:val="18"/>
                <w:szCs w:val="18"/>
              </w:rPr>
              <w:t>Q1份额：台州银行股份有限公司（除白名单客户外的其他客户）</w:t>
            </w:r>
          </w:p>
          <w:p w:rsidR="009007D3" w:rsidRDefault="00AB672A">
            <w:pPr>
              <w:spacing w:line="200" w:lineRule="exact"/>
            </w:pPr>
            <w:r>
              <w:rPr>
                <w:rFonts w:cs="宋体"/>
                <w:sz w:val="18"/>
                <w:szCs w:val="18"/>
              </w:rPr>
              <w:t>R1份额：台州银行股份有限公司白名单客户。</w:t>
            </w:r>
          </w:p>
          <w:p w:rsidR="009007D3" w:rsidRDefault="00AB672A">
            <w:pPr>
              <w:spacing w:line="200" w:lineRule="exact"/>
            </w:pPr>
            <w:r>
              <w:rPr>
                <w:rFonts w:cs="宋体"/>
                <w:sz w:val="18"/>
                <w:szCs w:val="18"/>
              </w:rPr>
              <w:t>Q2份额：台州银行股份有限公司（除白名单客户外的其他客户）</w:t>
            </w:r>
          </w:p>
          <w:p w:rsidR="009007D3" w:rsidRDefault="00AB672A">
            <w:pPr>
              <w:spacing w:line="200" w:lineRule="exact"/>
            </w:pPr>
            <w:r>
              <w:rPr>
                <w:rFonts w:cs="宋体"/>
                <w:sz w:val="18"/>
                <w:szCs w:val="18"/>
              </w:rPr>
              <w:t>R2份额：台州银行股份有限公司白名单客户。</w:t>
            </w:r>
          </w:p>
          <w:p w:rsidR="009007D3" w:rsidRDefault="00AB672A">
            <w:pPr>
              <w:spacing w:line="200" w:lineRule="exact"/>
            </w:pPr>
            <w:r>
              <w:rPr>
                <w:rFonts w:cs="宋体"/>
                <w:sz w:val="18"/>
                <w:szCs w:val="18"/>
              </w:rPr>
              <w:t>Q3份额：台州银行股份有限公司（除白名单客户外的其他客户）</w:t>
            </w:r>
          </w:p>
          <w:p w:rsidR="009007D3" w:rsidRDefault="00AB672A">
            <w:pPr>
              <w:spacing w:line="200" w:lineRule="exact"/>
            </w:pPr>
            <w:r>
              <w:rPr>
                <w:rFonts w:cs="宋体"/>
                <w:sz w:val="18"/>
                <w:szCs w:val="18"/>
              </w:rPr>
              <w:t>R3份额：台州银行股份有限公司白名单客户。</w:t>
            </w:r>
          </w:p>
          <w:p w:rsidR="009007D3" w:rsidRDefault="00AB672A">
            <w:pPr>
              <w:spacing w:line="200" w:lineRule="exact"/>
            </w:pPr>
            <w:r>
              <w:rPr>
                <w:rFonts w:cs="宋体"/>
                <w:sz w:val="18"/>
                <w:szCs w:val="18"/>
              </w:rPr>
              <w:t>G1份额：成都银行股份有限公司。</w:t>
            </w:r>
          </w:p>
          <w:p w:rsidR="009007D3" w:rsidRDefault="00AB672A">
            <w:pPr>
              <w:spacing w:line="200" w:lineRule="exact"/>
            </w:pPr>
            <w:r>
              <w:rPr>
                <w:rFonts w:cs="宋体"/>
                <w:sz w:val="18"/>
                <w:szCs w:val="18"/>
              </w:rPr>
              <w:t>I1份额：南京银行股份有限公司上海分行(新客或新资金5万或代发客户)</w:t>
            </w:r>
          </w:p>
          <w:p w:rsidR="009007D3" w:rsidRDefault="00AB672A">
            <w:pPr>
              <w:spacing w:line="200" w:lineRule="exact"/>
            </w:pPr>
            <w:r>
              <w:rPr>
                <w:rFonts w:cs="宋体"/>
                <w:sz w:val="18"/>
                <w:szCs w:val="18"/>
              </w:rPr>
              <w:t>J1份额：兴业银行股份有限公司（私行客户1万元起购）。</w:t>
            </w:r>
          </w:p>
          <w:p w:rsidR="009007D3" w:rsidRDefault="00AB672A">
            <w:pPr>
              <w:spacing w:line="200" w:lineRule="exact"/>
            </w:pPr>
            <w:r>
              <w:rPr>
                <w:rFonts w:cs="宋体"/>
                <w:sz w:val="18"/>
                <w:szCs w:val="18"/>
              </w:rPr>
              <w:t>L1份额：兴业银行股份有限公司（私行客户100万元起购）。</w:t>
            </w:r>
          </w:p>
          <w:p w:rsidR="009007D3" w:rsidRDefault="00AB672A">
            <w:pPr>
              <w:spacing w:line="200" w:lineRule="exact"/>
            </w:pPr>
            <w:r>
              <w:rPr>
                <w:rFonts w:cs="宋体"/>
                <w:sz w:val="18"/>
                <w:szCs w:val="18"/>
              </w:rPr>
              <w:t>M1份额：浙江民泰商业银行股份有限公司、嘉兴银行股份有限公司、苏州银行股份有限公司（除代发与新资金外的其他客户）、福建海峡银行股份有限公司、宁波通商银行股份有限公司。</w:t>
            </w:r>
          </w:p>
          <w:p w:rsidR="009007D3" w:rsidRDefault="00AB672A">
            <w:pPr>
              <w:spacing w:line="200" w:lineRule="exact"/>
            </w:pPr>
            <w:r>
              <w:rPr>
                <w:rFonts w:cs="宋体"/>
                <w:sz w:val="18"/>
                <w:szCs w:val="18"/>
              </w:rPr>
              <w:t>N1份额：苏州银行股份有限公司（代发与新资金客户）。</w:t>
            </w:r>
          </w:p>
          <w:p w:rsidR="009007D3" w:rsidRDefault="00AB672A">
            <w:pPr>
              <w:spacing w:line="200" w:lineRule="exact"/>
            </w:pPr>
            <w:r>
              <w:rPr>
                <w:rFonts w:cs="宋体"/>
                <w:sz w:val="18"/>
                <w:szCs w:val="18"/>
              </w:rPr>
              <w:t>O1份额：广发银行股份有限公司所有个人客户。</w:t>
            </w:r>
          </w:p>
          <w:p w:rsidR="009007D3" w:rsidRDefault="00AB672A">
            <w:pPr>
              <w:spacing w:line="200" w:lineRule="exact"/>
            </w:pPr>
            <w:r>
              <w:rPr>
                <w:rFonts w:cs="宋体"/>
                <w:sz w:val="18"/>
                <w:szCs w:val="18"/>
              </w:rPr>
              <w:t>S1份额：成都农村商业银行股份有限公司。</w:t>
            </w:r>
          </w:p>
          <w:p w:rsidR="009007D3" w:rsidRDefault="00AB672A">
            <w:pPr>
              <w:spacing w:line="200" w:lineRule="exact"/>
            </w:pPr>
            <w:r>
              <w:rPr>
                <w:rFonts w:cs="宋体"/>
                <w:sz w:val="18"/>
                <w:szCs w:val="18"/>
              </w:rPr>
              <w:t>S2份额：成都农村商业银行股份有限公司。</w:t>
            </w:r>
          </w:p>
          <w:p w:rsidR="009007D3" w:rsidRDefault="00AB672A">
            <w:pPr>
              <w:spacing w:line="200" w:lineRule="exact"/>
            </w:pPr>
            <w:r>
              <w:rPr>
                <w:rFonts w:cs="宋体"/>
                <w:sz w:val="18"/>
                <w:szCs w:val="18"/>
              </w:rPr>
              <w:t>S3份额：成都农村商业银行股份有限公司。</w:t>
            </w:r>
          </w:p>
          <w:p w:rsidR="009007D3" w:rsidRDefault="00AB672A">
            <w:pPr>
              <w:spacing w:line="200" w:lineRule="exact"/>
            </w:pPr>
            <w:r>
              <w:rPr>
                <w:rFonts w:cs="宋体"/>
                <w:sz w:val="18"/>
                <w:szCs w:val="18"/>
              </w:rPr>
              <w:t>T1份额：河北银行股份有限公司（除分行财富客户外的其他客户）。</w:t>
            </w:r>
          </w:p>
          <w:p w:rsidR="009007D3" w:rsidRDefault="00AB672A">
            <w:pPr>
              <w:spacing w:line="200" w:lineRule="exact"/>
            </w:pPr>
            <w:r>
              <w:rPr>
                <w:rFonts w:cs="宋体"/>
                <w:sz w:val="18"/>
                <w:szCs w:val="18"/>
              </w:rPr>
              <w:t>T2份额：河北银行股份有限公司（除分行财富客户外的其他客户）。</w:t>
            </w:r>
          </w:p>
          <w:p w:rsidR="009007D3" w:rsidRDefault="00AB672A">
            <w:pPr>
              <w:spacing w:line="200" w:lineRule="exact"/>
            </w:pPr>
            <w:r>
              <w:rPr>
                <w:rFonts w:cs="宋体"/>
                <w:sz w:val="18"/>
                <w:szCs w:val="18"/>
              </w:rPr>
              <w:t>T3份额：河北银行股份有限公司（除分行财富客户外的其他客户）。</w:t>
            </w:r>
          </w:p>
          <w:p w:rsidR="009007D3" w:rsidRDefault="00AB672A">
            <w:pPr>
              <w:spacing w:line="200" w:lineRule="exact"/>
            </w:pPr>
            <w:r>
              <w:rPr>
                <w:rFonts w:cs="宋体"/>
                <w:sz w:val="18"/>
                <w:szCs w:val="18"/>
              </w:rPr>
              <w:t>V1份额：桂林银行股份有限公司（高净值客户）</w:t>
            </w:r>
          </w:p>
          <w:p w:rsidR="009007D3" w:rsidRDefault="00AB672A">
            <w:pPr>
              <w:spacing w:line="200" w:lineRule="exact"/>
            </w:pPr>
            <w:r>
              <w:rPr>
                <w:rFonts w:cs="宋体"/>
                <w:sz w:val="18"/>
                <w:szCs w:val="18"/>
              </w:rPr>
              <w:t>V2份额：桂林银行股份有限公司（高净值客户）</w:t>
            </w:r>
          </w:p>
          <w:p w:rsidR="009007D3" w:rsidRDefault="00AB672A">
            <w:pPr>
              <w:spacing w:line="200" w:lineRule="exact"/>
            </w:pPr>
            <w:r>
              <w:rPr>
                <w:rFonts w:cs="宋体"/>
                <w:sz w:val="18"/>
                <w:szCs w:val="18"/>
              </w:rPr>
              <w:t>V3份额：桂林银行股份有限公司（高净值客户）</w:t>
            </w:r>
          </w:p>
          <w:p w:rsidR="009007D3" w:rsidRDefault="00AB672A">
            <w:pPr>
              <w:spacing w:line="200" w:lineRule="exact"/>
            </w:pPr>
            <w:r>
              <w:rPr>
                <w:rFonts w:cs="宋体"/>
                <w:sz w:val="18"/>
                <w:szCs w:val="18"/>
              </w:rPr>
              <w:t>B5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9007D3" w:rsidRDefault="00AB672A">
            <w:pPr>
              <w:spacing w:line="200" w:lineRule="exact"/>
            </w:pPr>
            <w:r>
              <w:rPr>
                <w:rFonts w:cs="宋体"/>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rsidR="009007D3" w:rsidRDefault="00AB672A">
            <w:pPr>
              <w:spacing w:line="200" w:lineRule="exact"/>
            </w:pPr>
            <w:r>
              <w:rPr>
                <w:rFonts w:cs="宋体"/>
                <w:sz w:val="18"/>
                <w:szCs w:val="18"/>
              </w:rPr>
              <w:t>D5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9007D3" w:rsidRDefault="00AB672A">
            <w:pPr>
              <w:spacing w:line="200" w:lineRule="exact"/>
            </w:pPr>
            <w:r>
              <w:rPr>
                <w:rFonts w:cs="宋体"/>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9007D3" w:rsidRDefault="00AB672A">
            <w:pPr>
              <w:spacing w:line="200" w:lineRule="exact"/>
            </w:pPr>
            <w:r>
              <w:rPr>
                <w:rFonts w:cs="宋体"/>
                <w:sz w:val="18"/>
                <w:szCs w:val="18"/>
              </w:rPr>
              <w:t>B6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9007D3" w:rsidRDefault="00AB672A">
            <w:pPr>
              <w:spacing w:line="200" w:lineRule="exact"/>
            </w:pPr>
            <w:r>
              <w:rPr>
                <w:rFonts w:cs="宋体"/>
                <w:sz w:val="18"/>
                <w:szCs w:val="18"/>
              </w:rPr>
              <w:t>C6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rsidR="009007D3" w:rsidRDefault="00AB672A">
            <w:pPr>
              <w:spacing w:line="200" w:lineRule="exact"/>
            </w:pPr>
            <w:r>
              <w:rPr>
                <w:rFonts w:cs="宋体"/>
                <w:sz w:val="18"/>
                <w:szCs w:val="18"/>
              </w:rPr>
              <w:t>D6份额：南京银行股份有限公司(新客、新资金(20万))、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9007D3" w:rsidRDefault="00AB672A">
            <w:pPr>
              <w:spacing w:line="200" w:lineRule="exact"/>
            </w:pPr>
            <w:r>
              <w:rPr>
                <w:rFonts w:cs="宋体"/>
                <w:sz w:val="18"/>
                <w:szCs w:val="18"/>
              </w:rPr>
              <w:t>E6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9007D3" w:rsidRDefault="00AB672A">
            <w:pPr>
              <w:spacing w:line="200" w:lineRule="exact"/>
            </w:pPr>
            <w:r>
              <w:rPr>
                <w:rFonts w:cs="宋体"/>
                <w:sz w:val="18"/>
                <w:szCs w:val="18"/>
              </w:rPr>
              <w:t>B7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9007D3" w:rsidRDefault="00AB672A">
            <w:pPr>
              <w:spacing w:line="200" w:lineRule="exact"/>
            </w:pPr>
            <w:r>
              <w:rPr>
                <w:rFonts w:cs="宋体"/>
                <w:sz w:val="18"/>
                <w:szCs w:val="18"/>
              </w:rPr>
              <w:t>C7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rsidR="009007D3" w:rsidRDefault="00AB672A">
            <w:pPr>
              <w:spacing w:line="200" w:lineRule="exact"/>
            </w:pPr>
            <w:r>
              <w:rPr>
                <w:rFonts w:cs="宋体"/>
                <w:sz w:val="18"/>
                <w:szCs w:val="18"/>
              </w:rPr>
              <w:t>D7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9007D3" w:rsidRDefault="00AB672A">
            <w:pPr>
              <w:spacing w:line="200" w:lineRule="exact"/>
            </w:pPr>
            <w:r>
              <w:rPr>
                <w:rFonts w:cs="宋体"/>
                <w:sz w:val="18"/>
                <w:szCs w:val="18"/>
              </w:rPr>
              <w:t>E7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9007D3" w:rsidRDefault="00AB672A">
            <w:pPr>
              <w:spacing w:line="200" w:lineRule="exact"/>
            </w:pPr>
            <w:r>
              <w:rPr>
                <w:rFonts w:cs="宋体"/>
                <w:b/>
                <w:sz w:val="18"/>
                <w:szCs w:val="18"/>
              </w:rPr>
              <w:t>注：本产品不同份额针对不同的销售机构及客群进行销售。</w:t>
            </w:r>
          </w:p>
          <w:p w:rsidR="009007D3" w:rsidRDefault="009007D3">
            <w:pPr>
              <w:spacing w:line="200" w:lineRule="exact"/>
              <w:jc w:val="left"/>
            </w:pPr>
          </w:p>
        </w:tc>
      </w:tr>
      <w:tr w:rsidR="009007D3">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A份额/F份额/A2份额/A3份额/A4份额/F2份额/F3份额/G2份额/G3份额/F4份额/I2份额/J2份额/L2份额/J3份额/L3份额/I3份额/I4份额/M2份额/M3份额/Q1份额/R1份额/Q2份额/R2份额/Q3份额/R3份额/G1份额/I1份额/J1份额/L1份额/M1份额/N1份额/S1份额/S2份额/S3份额/T1份额/T2份额/T3份额/V1份额/V2份额/V3份额/B5份额/C5份额/D5份额/E5份额/B6份额/C6份额/D6份额/E6份额/B7份额/C7份额/D7份额/E7份额：</w:t>
            </w:r>
          </w:p>
          <w:p w:rsidR="009007D3" w:rsidRDefault="00AB672A">
            <w:pPr>
              <w:spacing w:line="200" w:lineRule="exact"/>
            </w:pPr>
            <w:r>
              <w:rPr>
                <w:rFonts w:cs="宋体"/>
                <w:sz w:val="18"/>
                <w:szCs w:val="18"/>
              </w:rPr>
              <w:t>个人投资者投资起点金额1元人民币，以1元的整数倍递增；</w:t>
            </w:r>
          </w:p>
          <w:p w:rsidR="009007D3" w:rsidRDefault="00AB672A">
            <w:pPr>
              <w:spacing w:line="200" w:lineRule="exact"/>
            </w:pPr>
            <w:r>
              <w:rPr>
                <w:rFonts w:cs="宋体"/>
                <w:sz w:val="18"/>
                <w:szCs w:val="18"/>
              </w:rPr>
              <w:t>机构投资者投资起点金额1元人民币，以1元的整数倍递增；</w:t>
            </w:r>
          </w:p>
          <w:p w:rsidR="009007D3" w:rsidRDefault="00AB672A">
            <w:pPr>
              <w:spacing w:line="200" w:lineRule="exact"/>
            </w:pPr>
            <w:r>
              <w:rPr>
                <w:rFonts w:cs="宋体"/>
                <w:sz w:val="18"/>
                <w:szCs w:val="18"/>
              </w:rPr>
              <w:t>O2份额/O3份额/O1份额：</w:t>
            </w:r>
          </w:p>
          <w:p w:rsidR="009007D3" w:rsidRDefault="00AB672A">
            <w:pPr>
              <w:spacing w:line="200" w:lineRule="exact"/>
            </w:pPr>
            <w:r>
              <w:rPr>
                <w:rFonts w:cs="宋体"/>
                <w:sz w:val="18"/>
                <w:szCs w:val="18"/>
              </w:rPr>
              <w:t>个人投资者投资起点金额1元人民币，以1元的整数倍递增；</w:t>
            </w:r>
          </w:p>
          <w:p w:rsidR="009007D3" w:rsidRDefault="00AB672A">
            <w:pPr>
              <w:spacing w:line="200" w:lineRule="exact"/>
            </w:pPr>
            <w:r>
              <w:rPr>
                <w:rFonts w:cs="宋体"/>
                <w:sz w:val="18"/>
                <w:szCs w:val="18"/>
              </w:rPr>
              <w:t>后续在符合监管政策规定的条件下，理财产品管理人有权对上述投资起点金额和递增金额进行调整，并进行信息披露。</w:t>
            </w:r>
          </w:p>
          <w:p w:rsidR="009007D3" w:rsidRDefault="00AB672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9007D3" w:rsidRDefault="00AB672A">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color w:val="000000"/>
                <w:sz w:val="18"/>
                <w:szCs w:val="18"/>
              </w:rPr>
              <w:t>2019年04月17日 09:00—2019年04月23日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认购份额=确认认购金额/1。（认购份额以去尾法保留两位小数）</w:t>
            </w:r>
          </w:p>
        </w:tc>
      </w:tr>
      <w:tr w:rsidR="009007D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rPr>
                <w:color w:val="000000"/>
                <w:kern w:val="0"/>
                <w:sz w:val="18"/>
                <w:szCs w:val="18"/>
              </w:rPr>
            </w:pPr>
            <w:r>
              <w:rPr>
                <w:rFonts w:hint="eastAsia"/>
                <w:color w:val="000000"/>
                <w:kern w:val="0"/>
                <w:sz w:val="18"/>
                <w:szCs w:val="18"/>
              </w:rPr>
              <w:t>同产品成立日</w:t>
            </w:r>
          </w:p>
        </w:tc>
      </w:tr>
      <w:tr w:rsidR="009007D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hint="eastAsia"/>
                <w:kern w:val="0"/>
                <w:sz w:val="18"/>
                <w:szCs w:val="18"/>
              </w:rPr>
              <w:t>2019年04月24日</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2019年04月24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rsidR="009007D3">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2029年12月28日</w:t>
            </w:r>
            <w:r>
              <w:rPr>
                <w:rFonts w:hint="eastAsia"/>
                <w:b/>
                <w:bCs/>
                <w:kern w:val="0"/>
                <w:sz w:val="18"/>
                <w:szCs w:val="18"/>
              </w:rPr>
              <w:t>（如遇国家法定节假日，管理人可结合国家法定节假日安排进行调整，并进行信息披露）</w:t>
            </w:r>
          </w:p>
        </w:tc>
      </w:tr>
      <w:tr w:rsidR="009007D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本理财产品存续期内按每一年开放申购，如遇节假日调整，申购开放日和申购确认日以公告为准。</w:t>
            </w:r>
          </w:p>
        </w:tc>
      </w:tr>
      <w:tr w:rsidR="009007D3">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9007D3">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kern w:val="0"/>
                <w:sz w:val="18"/>
                <w:szCs w:val="18"/>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A份额/F份额/Q1份额/R1份额：本次开放期为2026年6月25日9：00至2026年7月1日17：00,下一个开放期为2027年7月29日9：00至2027年8月4日17：00，投资者可以提交或撤销认购/申购/赎回申请。</w:t>
            </w:r>
            <w:r>
              <w:br/>
            </w:r>
            <w:r>
              <w:rPr>
                <w:rFonts w:cs="宋体"/>
                <w:sz w:val="18"/>
                <w:szCs w:val="18"/>
              </w:rPr>
              <w:t>A2份额/F2份额/A3份额/F3份额/A4份额/F4份额:开放期2026年6月25日9：00至2026年7月1日17：00，投资者可以提交或撤销赎回申请</w:t>
            </w:r>
            <w:r>
              <w:br/>
            </w:r>
            <w:r>
              <w:rPr>
                <w:rFonts w:cs="宋体"/>
                <w:sz w:val="18"/>
                <w:szCs w:val="18"/>
              </w:rPr>
              <w:t>B1份额/C1份额/D1份额/E1份额/G1份额/I1份额/I2份额/I4份额/J1份额/L1份额/M1份额/N1份额/O1份额/S1份额/T1份额/V1份额：本次开放期为2026年6月25日9：00至2026年7月1日17：00，投资者可以提交或撤销认购/申购申请；确认成功的份额均将于下一个开放期（2027年7月29日9：00至2027年8月4日17：00）由系统自动发起赎回申请。</w:t>
            </w:r>
            <w:r>
              <w:br/>
            </w:r>
            <w:r>
              <w:rPr>
                <w:rFonts w:cs="宋体"/>
                <w:sz w:val="18"/>
                <w:szCs w:val="18"/>
              </w:rPr>
              <w:t>A2份额/F2份额/Q2份额/R2份额：本次开放期为2026年7月2日9：00至2026年7月8日17：00,下一个开放期为2027年8月5日9：00至2027年8月11日17：00，投资者可以提交或撤销认购/申购/赎回申请。</w:t>
            </w:r>
            <w:r>
              <w:br/>
            </w:r>
            <w:r>
              <w:rPr>
                <w:rFonts w:cs="宋体"/>
                <w:sz w:val="18"/>
                <w:szCs w:val="18"/>
              </w:rPr>
              <w:t>B4份额/C4份额/D4份额/E4份额/G2份额/L2份额/M2份额/O2份额/S2份额/T2份额/V2份额：本次开放期为2026年7月2日9：00至2026年7月8日17：00，投资者可以提交或撤销认购/申购申请；确认成功的份额均将于下一个开放期（2027年8月5日9：00至2027年8月11日17：00）由系统自动发起赎回申请。</w:t>
            </w:r>
            <w:r>
              <w:br/>
            </w:r>
            <w:r>
              <w:rPr>
                <w:rFonts w:cs="宋体"/>
                <w:sz w:val="18"/>
                <w:szCs w:val="18"/>
              </w:rPr>
              <w:t>A3份额/F3份额/Q3份额/R3份额：本次开放期为2026年7月9日9：00至2026年7月15日17：00,下一个开放期为2027年8月12日9：00至2027年8月18日17：00，投资者可以提交或撤销认购/申购/赎回申请。</w:t>
            </w:r>
            <w:r>
              <w:br/>
            </w:r>
            <w:r>
              <w:rPr>
                <w:rFonts w:cs="宋体"/>
                <w:sz w:val="18"/>
                <w:szCs w:val="18"/>
              </w:rPr>
              <w:t>B5份额/C5份额/D5份额/E5份额/G3份额/I3份额/J3份额/L3份额/M3份额/O3份额/S3份额/T3份额/V3份额：本次开放期为2026年7月9日9：00至2026年7月15日17：00，投资者可以提交或撤销认购/申购申请；确认成功的份额均将于下一个开放期（2027年8月12日9：00至2027年8月18日17：00）由系统自动发起赎回申请。产品开放期如有调整以管理人公告为准。</w:t>
            </w:r>
            <w:r>
              <w:br/>
            </w:r>
            <w:r>
              <w:rPr>
                <w:rFonts w:cs="宋体"/>
                <w:sz w:val="18"/>
                <w:szCs w:val="18"/>
              </w:rPr>
              <w:t>A4份额/F4份额：本次开放期为2026年7月16日9：00至2026年7月22日17：00,下一个开放期为2027年8月19日9：00至2027年8月25日17：00，投资者可以提交或撤销认购/申购/赎回申请。</w:t>
            </w:r>
            <w:r>
              <w:br/>
            </w:r>
            <w:r>
              <w:rPr>
                <w:rFonts w:cs="宋体"/>
                <w:sz w:val="18"/>
                <w:szCs w:val="18"/>
              </w:rPr>
              <w:t>在销售机构支持的前提下，认购/申购/赎回开放期末日17:00前可以撤销申请。</w:t>
            </w:r>
            <w:r>
              <w:br/>
            </w:r>
            <w:r>
              <w:rPr>
                <w:rFonts w:cs="宋体"/>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rsidR="009007D3">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申购份额=确认申购金额/S。S为申购确认日理财产品单位净值（已扣除相关费用）。申购份额以去尾法保留两位小数。</w:t>
            </w:r>
          </w:p>
        </w:tc>
      </w:tr>
      <w:tr w:rsidR="009007D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赎回金额=确认赎回份额×R。 R为赎回确认日理财产品单位净值（已扣除相关费用，赎回金额以去尾法保留两位小数）</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9007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9007D3" w:rsidRDefault="00AB672A">
            <w:pPr>
              <w:spacing w:line="200" w:lineRule="exact"/>
            </w:pPr>
            <w:r>
              <w:rPr>
                <w:rFonts w:cs="宋体"/>
                <w:sz w:val="18"/>
                <w:szCs w:val="18"/>
              </w:rPr>
              <w:t>产品到期后，理财产品管理人和代销机构将根据理财资金所投资资产实际运作情况向投资者分配到期款项。</w:t>
            </w:r>
          </w:p>
        </w:tc>
      </w:tr>
      <w:tr w:rsidR="009007D3">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sz w:val="18"/>
                <w:szCs w:val="18"/>
              </w:rPr>
              <w:t>赎回资金、分红资金（如有）、到期资金将于赎回确认日、分红权益登记日（如有）、实际到期日后5个工作日内划入投资者授权指定账户。</w:t>
            </w:r>
          </w:p>
          <w:p w:rsidR="009007D3" w:rsidRDefault="00AB672A">
            <w:pPr>
              <w:spacing w:line="200" w:lineRule="exact"/>
              <w:jc w:val="left"/>
            </w:pPr>
            <w:r>
              <w:rPr>
                <w:rFonts w:cs="宋体"/>
                <w:sz w:val="18"/>
                <w:szCs w:val="18"/>
              </w:rPr>
              <w:t>分红权益登记日指管理人确认投资者所持份额是否享受本次分红的日期。</w:t>
            </w:r>
          </w:p>
        </w:tc>
      </w:tr>
      <w:tr w:rsidR="009007D3">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sz w:val="18"/>
                <w:szCs w:val="18"/>
              </w:rPr>
              <w:t>本理财产品募集的资金投资于以下金融资产和金融工具，包括但不限于：</w:t>
            </w:r>
          </w:p>
          <w:p w:rsidR="009007D3" w:rsidRDefault="00AB672A">
            <w:pPr>
              <w:spacing w:line="200" w:lineRule="exact"/>
              <w:jc w:val="left"/>
            </w:pPr>
            <w:r>
              <w:rPr>
                <w:rFonts w:cs="宋体"/>
                <w:sz w:val="18"/>
                <w:szCs w:val="18"/>
              </w:rPr>
              <w:t>1.现金、银行存款、银行承兑汇票、同业存款、大额存单、同业存单、债券回购、货币基金等货币市场工具；</w:t>
            </w:r>
          </w:p>
          <w:p w:rsidR="009007D3" w:rsidRDefault="00AB672A">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9007D3" w:rsidRDefault="00AB672A">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9007D3" w:rsidRDefault="00AB672A">
            <w:pPr>
              <w:spacing w:line="200" w:lineRule="exact"/>
              <w:jc w:val="left"/>
            </w:pPr>
            <w:r>
              <w:rPr>
                <w:rFonts w:cs="宋体"/>
                <w:sz w:val="18"/>
                <w:szCs w:val="18"/>
              </w:rPr>
              <w:t>4.投资范围为上述资产的信托计划、资产管理计划等资产管理产品；</w:t>
            </w:r>
          </w:p>
          <w:p w:rsidR="009007D3" w:rsidRDefault="00AB672A">
            <w:pPr>
              <w:spacing w:line="200" w:lineRule="exact"/>
              <w:jc w:val="left"/>
            </w:pPr>
            <w:r>
              <w:rPr>
                <w:rFonts w:cs="宋体"/>
                <w:sz w:val="18"/>
                <w:szCs w:val="18"/>
              </w:rPr>
              <w:t>5.法律法规或监管机构允许投资的符合本理财产品投资性质的其他金融工具；</w:t>
            </w:r>
          </w:p>
          <w:p w:rsidR="009007D3" w:rsidRDefault="00AB672A">
            <w:pPr>
              <w:spacing w:line="200" w:lineRule="exact"/>
              <w:jc w:val="lef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9007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本理财产品投资于固定收益类资产的比例不低于80%,投资于非标准化债权类资产的比例不高于50%。</w:t>
            </w:r>
          </w:p>
          <w:p w:rsidR="009007D3" w:rsidRDefault="00AB672A">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9007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9007D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b/>
                <w:sz w:val="18"/>
                <w:szCs w:val="18"/>
              </w:rPr>
              <w:t>本理财产品拟投资以下备选非标准化债权类资产：</w:t>
            </w:r>
          </w:p>
          <w:p w:rsidR="009007D3" w:rsidRDefault="00AB672A">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rsidR="009007D3" w:rsidRDefault="00AB672A">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rsidR="009007D3" w:rsidRDefault="00AB672A">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rsidR="009007D3" w:rsidRDefault="00AB672A">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rsidR="009007D3" w:rsidRDefault="00AB672A">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rsidR="009007D3" w:rsidRDefault="00AB672A">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rsidR="009007D3" w:rsidRDefault="00AB672A">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rsidR="009007D3" w:rsidRDefault="00AB672A">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rsidR="009007D3" w:rsidRDefault="00AB672A">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rsidR="009007D3" w:rsidRDefault="00AB672A">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rsidR="009007D3" w:rsidRDefault="00AB672A">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rsidR="009007D3" w:rsidRDefault="00AB672A">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rsidR="009007D3" w:rsidRDefault="00AB672A">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rsidR="009007D3" w:rsidRDefault="00AB672A">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rsidR="009007D3" w:rsidRDefault="00AB672A">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rsidR="009007D3" w:rsidRDefault="00AB672A">
            <w:pPr>
              <w:spacing w:line="200" w:lineRule="exact"/>
              <w:jc w:val="left"/>
            </w:pPr>
            <w:r>
              <w:rPr>
                <w:rFonts w:cs="宋体"/>
                <w:sz w:val="18"/>
                <w:szCs w:val="18"/>
              </w:rPr>
              <w:t>16.  同业借款：资产类型为南银理财有限责任公司向持牌金融机构发放的同业借款，资产到期日不超过理财产品最近一次开放日，融资人为中国中信金融资产管理股份有限公司。</w:t>
            </w:r>
          </w:p>
          <w:p w:rsidR="009007D3" w:rsidRDefault="00AB672A">
            <w:pPr>
              <w:spacing w:line="200" w:lineRule="exact"/>
              <w:jc w:val="left"/>
            </w:pPr>
            <w:r>
              <w:rPr>
                <w:rFonts w:cs="宋体"/>
                <w:sz w:val="18"/>
                <w:szCs w:val="18"/>
              </w:rPr>
              <w:t>17.  同业借款：资产类型为南银理财有限责任公司向持牌金融机构发放的同业借款，资产到期日不超过理财产品最近一次开放日，融资人为中国东方资产管理股份有限公司。</w:t>
            </w:r>
          </w:p>
          <w:p w:rsidR="009007D3" w:rsidRDefault="00AB672A">
            <w:pPr>
              <w:spacing w:line="200" w:lineRule="exact"/>
              <w:jc w:val="left"/>
            </w:pPr>
            <w:r>
              <w:rPr>
                <w:rFonts w:cs="宋体"/>
                <w:sz w:val="18"/>
                <w:szCs w:val="18"/>
              </w:rPr>
              <w:t>18.  同业借款：资产类型为南银理财有限责任公司向持牌金融机构发放的同业借款，资产到期日不超过理财产品最近一次开放日，融资人为中国信达资产管理股份有限公司。</w:t>
            </w:r>
          </w:p>
          <w:p w:rsidR="009007D3" w:rsidRDefault="00AB672A">
            <w:pPr>
              <w:spacing w:line="200" w:lineRule="exact"/>
              <w:jc w:val="left"/>
            </w:pPr>
            <w:r>
              <w:rPr>
                <w:rFonts w:cs="宋体"/>
                <w:sz w:val="18"/>
                <w:szCs w:val="18"/>
              </w:rPr>
              <w:t>19.  同业借款：资产类型为南银理财有限责任公司向持牌金融机构发放的同业借款，资产到期日不超过理财产品最近一次开放日，融资人为中国长城资产管理股份有限公司。</w:t>
            </w:r>
          </w:p>
          <w:p w:rsidR="009007D3" w:rsidRDefault="00AB672A">
            <w:pPr>
              <w:spacing w:line="200" w:lineRule="exact"/>
              <w:jc w:val="left"/>
            </w:pPr>
            <w:r>
              <w:rPr>
                <w:rFonts w:cs="宋体"/>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rsidR="009007D3" w:rsidRDefault="00AB672A">
            <w:pPr>
              <w:spacing w:line="200" w:lineRule="exact"/>
              <w:jc w:val="left"/>
            </w:pPr>
            <w:r>
              <w:rPr>
                <w:rFonts w:cs="宋体"/>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rsidR="009007D3" w:rsidRDefault="00AB672A">
            <w:pPr>
              <w:spacing w:line="200" w:lineRule="exact"/>
              <w:jc w:val="left"/>
            </w:pPr>
            <w:r>
              <w:rPr>
                <w:rFonts w:cs="宋体"/>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rsidR="009007D3" w:rsidRDefault="00AB672A">
            <w:pPr>
              <w:spacing w:line="200" w:lineRule="exact"/>
              <w:jc w:val="left"/>
            </w:pPr>
            <w:r>
              <w:rPr>
                <w:rFonts w:cs="宋体"/>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rsidR="009007D3" w:rsidRDefault="00AB672A">
            <w:pPr>
              <w:spacing w:line="200" w:lineRule="exact"/>
              <w:jc w:val="left"/>
            </w:pPr>
            <w:r>
              <w:rPr>
                <w:rFonts w:cs="宋体"/>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rsidR="009007D3" w:rsidRDefault="00AB672A">
            <w:pPr>
              <w:spacing w:line="200" w:lineRule="exact"/>
              <w:jc w:val="left"/>
            </w:pPr>
            <w:r>
              <w:rPr>
                <w:rFonts w:cs="宋体"/>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rsidR="009007D3" w:rsidRDefault="00AB672A">
            <w:pPr>
              <w:spacing w:line="200" w:lineRule="exact"/>
              <w:jc w:val="left"/>
            </w:pPr>
            <w:r>
              <w:rPr>
                <w:rFonts w:cs="宋体"/>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rsidR="009007D3" w:rsidRDefault="00AB672A">
            <w:pPr>
              <w:spacing w:line="200" w:lineRule="exact"/>
              <w:jc w:val="left"/>
            </w:pPr>
            <w:r>
              <w:rPr>
                <w:rFonts w:cs="宋体"/>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rsidR="009007D3" w:rsidRDefault="00AB672A">
            <w:pPr>
              <w:spacing w:line="200" w:lineRule="exact"/>
              <w:jc w:val="left"/>
            </w:pPr>
            <w:r>
              <w:rPr>
                <w:rFonts w:cs="宋体"/>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rsidR="009007D3" w:rsidRDefault="00AB672A">
            <w:pPr>
              <w:spacing w:line="200" w:lineRule="exact"/>
              <w:jc w:val="left"/>
            </w:pPr>
            <w:r>
              <w:rPr>
                <w:rFonts w:cs="宋体"/>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rsidR="009007D3" w:rsidRDefault="00AB672A">
            <w:pPr>
              <w:spacing w:line="200" w:lineRule="exact"/>
              <w:jc w:val="left"/>
            </w:pPr>
            <w:r>
              <w:rPr>
                <w:rFonts w:cs="宋体"/>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rsidR="009007D3" w:rsidRDefault="00AB672A">
            <w:pPr>
              <w:spacing w:line="200" w:lineRule="exact"/>
              <w:jc w:val="left"/>
            </w:pPr>
            <w:r>
              <w:rPr>
                <w:rFonts w:cs="宋体"/>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rsidR="009007D3" w:rsidRDefault="00AB672A">
            <w:pPr>
              <w:spacing w:line="200" w:lineRule="exact"/>
              <w:jc w:val="left"/>
            </w:pPr>
            <w:r>
              <w:rPr>
                <w:rFonts w:cs="宋体"/>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rsidR="009007D3" w:rsidRDefault="00AB672A">
            <w:pPr>
              <w:spacing w:line="200" w:lineRule="exact"/>
              <w:jc w:val="left"/>
            </w:pPr>
            <w:r>
              <w:rPr>
                <w:rFonts w:cs="宋体"/>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rsidR="009007D3" w:rsidRDefault="00AB672A">
            <w:pPr>
              <w:spacing w:line="200" w:lineRule="exact"/>
              <w:jc w:val="left"/>
            </w:pPr>
            <w:r>
              <w:rPr>
                <w:rFonts w:cs="宋体"/>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rsidR="009007D3" w:rsidRDefault="00AB672A">
            <w:pPr>
              <w:spacing w:line="200" w:lineRule="exact"/>
              <w:jc w:val="left"/>
            </w:pPr>
            <w:r>
              <w:rPr>
                <w:rFonts w:cs="宋体"/>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rsidR="009007D3" w:rsidRDefault="00AB672A">
            <w:pPr>
              <w:spacing w:line="200" w:lineRule="exact"/>
              <w:jc w:val="left"/>
            </w:pPr>
            <w:r>
              <w:rPr>
                <w:rFonts w:cs="宋体"/>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rsidR="009007D3" w:rsidRDefault="00AB672A">
            <w:pPr>
              <w:spacing w:line="200" w:lineRule="exact"/>
              <w:jc w:val="left"/>
            </w:pPr>
            <w:r>
              <w:rPr>
                <w:rFonts w:cs="宋体"/>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rsidR="009007D3" w:rsidRDefault="00AB672A">
            <w:pPr>
              <w:spacing w:line="200" w:lineRule="exact"/>
              <w:jc w:val="left"/>
            </w:pPr>
            <w:r>
              <w:rPr>
                <w:rFonts w:cs="宋体"/>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rsidR="009007D3" w:rsidRDefault="00AB672A">
            <w:pPr>
              <w:spacing w:line="200" w:lineRule="exact"/>
              <w:jc w:val="left"/>
            </w:pPr>
            <w:r>
              <w:rPr>
                <w:rFonts w:cs="宋体"/>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rsidR="009007D3" w:rsidRDefault="00AB672A">
            <w:pPr>
              <w:spacing w:line="200" w:lineRule="exact"/>
              <w:jc w:val="left"/>
            </w:pPr>
            <w:r>
              <w:rPr>
                <w:rFonts w:cs="宋体"/>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rsidR="009007D3" w:rsidRDefault="00AB672A">
            <w:pPr>
              <w:spacing w:line="200" w:lineRule="exact"/>
              <w:jc w:val="left"/>
            </w:pPr>
            <w:r>
              <w:rPr>
                <w:rFonts w:cs="宋体"/>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rsidR="009007D3" w:rsidRDefault="00AB672A">
            <w:pPr>
              <w:spacing w:line="200" w:lineRule="exact"/>
              <w:jc w:val="left"/>
            </w:pPr>
            <w:r>
              <w:rPr>
                <w:rFonts w:cs="宋体"/>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rsidR="009007D3" w:rsidRDefault="00AB672A">
            <w:pPr>
              <w:spacing w:line="200" w:lineRule="exact"/>
              <w:jc w:val="left"/>
            </w:pPr>
            <w:r>
              <w:rPr>
                <w:rFonts w:cs="宋体"/>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rsidR="009007D3" w:rsidRDefault="00AB672A">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A份额：业绩比较基准为年化2.45%-2.7% 。</w:t>
            </w:r>
          </w:p>
          <w:p w:rsidR="009007D3" w:rsidRDefault="00AB672A">
            <w:pPr>
              <w:spacing w:line="200" w:lineRule="exact"/>
            </w:pPr>
            <w:r>
              <w:rPr>
                <w:rFonts w:cs="宋体"/>
                <w:sz w:val="18"/>
                <w:szCs w:val="18"/>
              </w:rPr>
              <w:t>F份额：业绩比较基准为年化2.55%-2.8% 。</w:t>
            </w:r>
          </w:p>
          <w:p w:rsidR="009007D3" w:rsidRDefault="00AB672A">
            <w:pPr>
              <w:spacing w:line="200" w:lineRule="exact"/>
            </w:pPr>
            <w:r>
              <w:rPr>
                <w:rFonts w:cs="宋体"/>
                <w:sz w:val="18"/>
                <w:szCs w:val="18"/>
              </w:rPr>
              <w:t>A2份额：业绩比较基准为年化2.45%-2.7% 。</w:t>
            </w:r>
          </w:p>
          <w:p w:rsidR="009007D3" w:rsidRDefault="00AB672A">
            <w:pPr>
              <w:spacing w:line="200" w:lineRule="exact"/>
            </w:pPr>
            <w:r>
              <w:rPr>
                <w:rFonts w:cs="宋体"/>
                <w:sz w:val="18"/>
                <w:szCs w:val="18"/>
              </w:rPr>
              <w:t>A3份额：业绩比较基准为年化2.45%-2.7% 。</w:t>
            </w:r>
          </w:p>
          <w:p w:rsidR="009007D3" w:rsidRDefault="00AB672A">
            <w:pPr>
              <w:spacing w:line="200" w:lineRule="exact"/>
            </w:pPr>
            <w:r>
              <w:rPr>
                <w:rFonts w:cs="宋体"/>
                <w:sz w:val="18"/>
                <w:szCs w:val="18"/>
              </w:rPr>
              <w:t>A4份额：业绩比较基准为年化2.45%-2.7% 。</w:t>
            </w:r>
          </w:p>
          <w:p w:rsidR="009007D3" w:rsidRDefault="00AB672A">
            <w:pPr>
              <w:spacing w:line="200" w:lineRule="exact"/>
            </w:pPr>
            <w:r>
              <w:rPr>
                <w:rFonts w:cs="宋体"/>
                <w:sz w:val="18"/>
                <w:szCs w:val="18"/>
              </w:rPr>
              <w:t>F2份额：业绩比较基准为年化2.55%-2.8% 。</w:t>
            </w:r>
          </w:p>
          <w:p w:rsidR="009007D3" w:rsidRDefault="00AB672A">
            <w:pPr>
              <w:spacing w:line="200" w:lineRule="exact"/>
            </w:pPr>
            <w:r>
              <w:rPr>
                <w:rFonts w:cs="宋体"/>
                <w:sz w:val="18"/>
                <w:szCs w:val="18"/>
              </w:rPr>
              <w:t>F3份额：业绩比较基准为年化2.55%-2.8% 。</w:t>
            </w:r>
          </w:p>
          <w:p w:rsidR="009007D3" w:rsidRDefault="00AB672A">
            <w:pPr>
              <w:spacing w:line="200" w:lineRule="exact"/>
            </w:pPr>
            <w:r>
              <w:rPr>
                <w:rFonts w:cs="宋体"/>
                <w:sz w:val="18"/>
                <w:szCs w:val="18"/>
              </w:rPr>
              <w:t>G2份额：业绩比较基准为年化2.6%-2.85% 。</w:t>
            </w:r>
          </w:p>
          <w:p w:rsidR="009007D3" w:rsidRDefault="00AB672A">
            <w:pPr>
              <w:spacing w:line="200" w:lineRule="exact"/>
            </w:pPr>
            <w:r>
              <w:rPr>
                <w:rFonts w:cs="宋体"/>
                <w:sz w:val="18"/>
                <w:szCs w:val="18"/>
              </w:rPr>
              <w:t>G3份额：业绩比较基准为年化2.6%-2.85% 。</w:t>
            </w:r>
          </w:p>
          <w:p w:rsidR="009007D3" w:rsidRDefault="00AB672A">
            <w:pPr>
              <w:spacing w:line="200" w:lineRule="exact"/>
            </w:pPr>
            <w:r>
              <w:rPr>
                <w:rFonts w:cs="宋体"/>
                <w:sz w:val="18"/>
                <w:szCs w:val="18"/>
              </w:rPr>
              <w:t>F4份额：业绩比较基准为年化2.55%-2.8% 。</w:t>
            </w:r>
          </w:p>
          <w:p w:rsidR="009007D3" w:rsidRDefault="00AB672A">
            <w:pPr>
              <w:spacing w:line="200" w:lineRule="exact"/>
            </w:pPr>
            <w:r>
              <w:rPr>
                <w:rFonts w:cs="宋体"/>
                <w:sz w:val="18"/>
                <w:szCs w:val="18"/>
              </w:rPr>
              <w:t>I2份额：业绩比较基准为年化2.55%-2.8% 。</w:t>
            </w:r>
          </w:p>
          <w:p w:rsidR="009007D3" w:rsidRDefault="00AB672A">
            <w:pPr>
              <w:spacing w:line="200" w:lineRule="exact"/>
            </w:pPr>
            <w:r>
              <w:rPr>
                <w:rFonts w:cs="宋体"/>
                <w:sz w:val="18"/>
                <w:szCs w:val="18"/>
              </w:rPr>
              <w:t>J2份额：业绩比较基准为年化2.6%-2.85% 。</w:t>
            </w:r>
          </w:p>
          <w:p w:rsidR="009007D3" w:rsidRDefault="00AB672A">
            <w:pPr>
              <w:spacing w:line="200" w:lineRule="exact"/>
            </w:pPr>
            <w:r>
              <w:rPr>
                <w:rFonts w:cs="宋体"/>
                <w:sz w:val="18"/>
                <w:szCs w:val="18"/>
              </w:rPr>
              <w:t>L2份额：业绩比较基准为年化2.7%-2.95% 。</w:t>
            </w:r>
          </w:p>
          <w:p w:rsidR="009007D3" w:rsidRDefault="00AB672A">
            <w:pPr>
              <w:spacing w:line="200" w:lineRule="exact"/>
            </w:pPr>
            <w:r>
              <w:rPr>
                <w:rFonts w:cs="宋体"/>
                <w:sz w:val="18"/>
                <w:szCs w:val="18"/>
              </w:rPr>
              <w:t>J3份额：业绩比较基准为年化2.6%-2.85% 。</w:t>
            </w:r>
          </w:p>
          <w:p w:rsidR="009007D3" w:rsidRDefault="00AB672A">
            <w:pPr>
              <w:spacing w:line="200" w:lineRule="exact"/>
            </w:pPr>
            <w:r>
              <w:rPr>
                <w:rFonts w:cs="宋体"/>
                <w:sz w:val="18"/>
                <w:szCs w:val="18"/>
              </w:rPr>
              <w:t>L3份额：业绩比较基准为年化2.7%-2.95% 。</w:t>
            </w:r>
          </w:p>
          <w:p w:rsidR="009007D3" w:rsidRDefault="00AB672A">
            <w:pPr>
              <w:spacing w:line="200" w:lineRule="exact"/>
            </w:pPr>
            <w:r>
              <w:rPr>
                <w:rFonts w:cs="宋体"/>
                <w:sz w:val="18"/>
                <w:szCs w:val="18"/>
              </w:rPr>
              <w:t>I3份额：业绩比较基准为年化2.55%-2.8% 。</w:t>
            </w:r>
          </w:p>
          <w:p w:rsidR="009007D3" w:rsidRDefault="00AB672A">
            <w:pPr>
              <w:spacing w:line="200" w:lineRule="exact"/>
            </w:pPr>
            <w:r>
              <w:rPr>
                <w:rFonts w:cs="宋体"/>
                <w:sz w:val="18"/>
                <w:szCs w:val="18"/>
              </w:rPr>
              <w:t>I4份额：业绩比较基准为年化2.55%-2.8% 。</w:t>
            </w:r>
          </w:p>
          <w:p w:rsidR="009007D3" w:rsidRDefault="00AB672A">
            <w:pPr>
              <w:spacing w:line="200" w:lineRule="exact"/>
            </w:pPr>
            <w:r>
              <w:rPr>
                <w:rFonts w:cs="宋体"/>
                <w:sz w:val="18"/>
                <w:szCs w:val="18"/>
              </w:rPr>
              <w:t>M2份额：业绩比较基准为年化2.45%-2.7% 。</w:t>
            </w:r>
          </w:p>
          <w:p w:rsidR="009007D3" w:rsidRDefault="00AB672A">
            <w:pPr>
              <w:spacing w:line="200" w:lineRule="exact"/>
            </w:pPr>
            <w:r>
              <w:rPr>
                <w:rFonts w:cs="宋体"/>
                <w:sz w:val="18"/>
                <w:szCs w:val="18"/>
              </w:rPr>
              <w:t>M3份额：业绩比较基准为年化2.45%-2.7% 。</w:t>
            </w:r>
          </w:p>
          <w:p w:rsidR="009007D3" w:rsidRDefault="00AB672A">
            <w:pPr>
              <w:spacing w:line="200" w:lineRule="exact"/>
            </w:pPr>
            <w:r>
              <w:rPr>
                <w:rFonts w:cs="宋体"/>
                <w:sz w:val="18"/>
                <w:szCs w:val="18"/>
              </w:rPr>
              <w:t>O2份额：业绩比较基准为年化2.55%-2.8% 。</w:t>
            </w:r>
          </w:p>
          <w:p w:rsidR="009007D3" w:rsidRDefault="00AB672A">
            <w:pPr>
              <w:spacing w:line="200" w:lineRule="exact"/>
            </w:pPr>
            <w:r>
              <w:rPr>
                <w:rFonts w:cs="宋体"/>
                <w:sz w:val="18"/>
                <w:szCs w:val="18"/>
              </w:rPr>
              <w:t>O3份额：业绩比较基准为年化2.55%-2.8% 。</w:t>
            </w:r>
          </w:p>
          <w:p w:rsidR="009007D3" w:rsidRDefault="00AB672A">
            <w:pPr>
              <w:spacing w:line="200" w:lineRule="exact"/>
            </w:pPr>
            <w:r>
              <w:rPr>
                <w:rFonts w:cs="宋体"/>
                <w:sz w:val="18"/>
                <w:szCs w:val="18"/>
              </w:rPr>
              <w:t>Q1份额：业绩比较基准为年化2.45%-2.7% 。</w:t>
            </w:r>
          </w:p>
          <w:p w:rsidR="009007D3" w:rsidRDefault="00AB672A">
            <w:pPr>
              <w:spacing w:line="200" w:lineRule="exact"/>
            </w:pPr>
            <w:r>
              <w:rPr>
                <w:rFonts w:cs="宋体"/>
                <w:sz w:val="18"/>
                <w:szCs w:val="18"/>
              </w:rPr>
              <w:t>R1份额：业绩比较基准为年化2.65%-2.9% 。</w:t>
            </w:r>
          </w:p>
          <w:p w:rsidR="009007D3" w:rsidRDefault="00AB672A">
            <w:pPr>
              <w:spacing w:line="200" w:lineRule="exact"/>
            </w:pPr>
            <w:r>
              <w:rPr>
                <w:rFonts w:cs="宋体"/>
                <w:sz w:val="18"/>
                <w:szCs w:val="18"/>
              </w:rPr>
              <w:t>Q2份额：业绩比较基准为年化2.45%-2.7% 。</w:t>
            </w:r>
          </w:p>
          <w:p w:rsidR="009007D3" w:rsidRDefault="00AB672A">
            <w:pPr>
              <w:spacing w:line="200" w:lineRule="exact"/>
            </w:pPr>
            <w:r>
              <w:rPr>
                <w:rFonts w:cs="宋体"/>
                <w:sz w:val="18"/>
                <w:szCs w:val="18"/>
              </w:rPr>
              <w:t>R2份额：业绩比较基准为年化2.65%-2.9% 。</w:t>
            </w:r>
          </w:p>
          <w:p w:rsidR="009007D3" w:rsidRDefault="00AB672A">
            <w:pPr>
              <w:spacing w:line="200" w:lineRule="exact"/>
            </w:pPr>
            <w:r>
              <w:rPr>
                <w:rFonts w:cs="宋体"/>
                <w:sz w:val="18"/>
                <w:szCs w:val="18"/>
              </w:rPr>
              <w:t>Q3份额：业绩比较基准为年化2.45%-2.7% 。</w:t>
            </w:r>
          </w:p>
          <w:p w:rsidR="009007D3" w:rsidRDefault="00AB672A">
            <w:pPr>
              <w:spacing w:line="200" w:lineRule="exact"/>
            </w:pPr>
            <w:r>
              <w:rPr>
                <w:rFonts w:cs="宋体"/>
                <w:sz w:val="18"/>
                <w:szCs w:val="18"/>
              </w:rPr>
              <w:t>R3份额：业绩比较基准为年化2.65%-2.9% 。</w:t>
            </w:r>
          </w:p>
          <w:p w:rsidR="009007D3" w:rsidRDefault="00AB672A">
            <w:pPr>
              <w:spacing w:line="200" w:lineRule="exact"/>
            </w:pPr>
            <w:r>
              <w:rPr>
                <w:rFonts w:cs="宋体"/>
                <w:sz w:val="18"/>
                <w:szCs w:val="18"/>
              </w:rPr>
              <w:t>G1份额：业绩比较基准为年化2.6%-2.85% 。</w:t>
            </w:r>
          </w:p>
          <w:p w:rsidR="009007D3" w:rsidRDefault="00AB672A">
            <w:pPr>
              <w:spacing w:line="200" w:lineRule="exact"/>
            </w:pPr>
            <w:r>
              <w:rPr>
                <w:rFonts w:cs="宋体"/>
                <w:sz w:val="18"/>
                <w:szCs w:val="18"/>
              </w:rPr>
              <w:t>I1份额：业绩比较基准为年化2.55%-2.8% 。</w:t>
            </w:r>
          </w:p>
          <w:p w:rsidR="009007D3" w:rsidRDefault="00AB672A">
            <w:pPr>
              <w:spacing w:line="200" w:lineRule="exact"/>
            </w:pPr>
            <w:r>
              <w:rPr>
                <w:rFonts w:cs="宋体"/>
                <w:sz w:val="18"/>
                <w:szCs w:val="18"/>
              </w:rPr>
              <w:t>J1份额：业绩比较基准为年化2.6%-2.85% 。</w:t>
            </w:r>
          </w:p>
          <w:p w:rsidR="009007D3" w:rsidRDefault="00AB672A">
            <w:pPr>
              <w:spacing w:line="200" w:lineRule="exact"/>
            </w:pPr>
            <w:r>
              <w:rPr>
                <w:rFonts w:cs="宋体"/>
                <w:sz w:val="18"/>
                <w:szCs w:val="18"/>
              </w:rPr>
              <w:t>L1份额：业绩比较基准为年化2.7%-2.95% 。</w:t>
            </w:r>
          </w:p>
          <w:p w:rsidR="009007D3" w:rsidRDefault="00AB672A">
            <w:pPr>
              <w:spacing w:line="200" w:lineRule="exact"/>
            </w:pPr>
            <w:r>
              <w:rPr>
                <w:rFonts w:cs="宋体"/>
                <w:sz w:val="18"/>
                <w:szCs w:val="18"/>
              </w:rPr>
              <w:t>M1份额：业绩比较基准为年化2.45%-2.7% 。</w:t>
            </w:r>
          </w:p>
          <w:p w:rsidR="009007D3" w:rsidRDefault="00AB672A">
            <w:pPr>
              <w:spacing w:line="200" w:lineRule="exact"/>
            </w:pPr>
            <w:r>
              <w:rPr>
                <w:rFonts w:cs="宋体"/>
                <w:sz w:val="18"/>
                <w:szCs w:val="18"/>
              </w:rPr>
              <w:t>N1份额：业绩比较基准为年化2.7%-2.95% 。</w:t>
            </w:r>
          </w:p>
          <w:p w:rsidR="009007D3" w:rsidRDefault="00AB672A">
            <w:pPr>
              <w:spacing w:line="200" w:lineRule="exact"/>
            </w:pPr>
            <w:r>
              <w:rPr>
                <w:rFonts w:cs="宋体"/>
                <w:sz w:val="18"/>
                <w:szCs w:val="18"/>
              </w:rPr>
              <w:t>O1份额：业绩比较基准为年化2.55%-2.8% 。</w:t>
            </w:r>
          </w:p>
          <w:p w:rsidR="009007D3" w:rsidRDefault="00AB672A">
            <w:pPr>
              <w:spacing w:line="200" w:lineRule="exact"/>
            </w:pPr>
            <w:r>
              <w:rPr>
                <w:rFonts w:cs="宋体"/>
                <w:sz w:val="18"/>
                <w:szCs w:val="18"/>
              </w:rPr>
              <w:t>S1份额：业绩比较基准为年化2.6%-2.85% 。</w:t>
            </w:r>
          </w:p>
          <w:p w:rsidR="009007D3" w:rsidRDefault="00AB672A">
            <w:pPr>
              <w:spacing w:line="200" w:lineRule="exact"/>
            </w:pPr>
            <w:r>
              <w:rPr>
                <w:rFonts w:cs="宋体"/>
                <w:sz w:val="18"/>
                <w:szCs w:val="18"/>
              </w:rPr>
              <w:t>S2份额：业绩比较基准为年化2.6%-2.85% 。</w:t>
            </w:r>
          </w:p>
          <w:p w:rsidR="009007D3" w:rsidRDefault="00AB672A">
            <w:pPr>
              <w:spacing w:line="200" w:lineRule="exact"/>
            </w:pPr>
            <w:r>
              <w:rPr>
                <w:rFonts w:cs="宋体"/>
                <w:sz w:val="18"/>
                <w:szCs w:val="18"/>
              </w:rPr>
              <w:t>S3份额：业绩比较基准为年化2.6%-2.85% 。</w:t>
            </w:r>
          </w:p>
          <w:p w:rsidR="009007D3" w:rsidRDefault="00AB672A">
            <w:pPr>
              <w:spacing w:line="200" w:lineRule="exact"/>
            </w:pPr>
            <w:r>
              <w:rPr>
                <w:rFonts w:cs="宋体"/>
                <w:sz w:val="18"/>
                <w:szCs w:val="18"/>
              </w:rPr>
              <w:t>T1份额：业绩比较基准为年化2.6%-2.85% 。</w:t>
            </w:r>
          </w:p>
          <w:p w:rsidR="009007D3" w:rsidRDefault="00AB672A">
            <w:pPr>
              <w:spacing w:line="200" w:lineRule="exact"/>
            </w:pPr>
            <w:r>
              <w:rPr>
                <w:rFonts w:cs="宋体"/>
                <w:sz w:val="18"/>
                <w:szCs w:val="18"/>
              </w:rPr>
              <w:t>T2份额：业绩比较基准为年化2.6%-2.85% 。</w:t>
            </w:r>
          </w:p>
          <w:p w:rsidR="009007D3" w:rsidRDefault="00AB672A">
            <w:pPr>
              <w:spacing w:line="200" w:lineRule="exact"/>
            </w:pPr>
            <w:r>
              <w:rPr>
                <w:rFonts w:cs="宋体"/>
                <w:sz w:val="18"/>
                <w:szCs w:val="18"/>
              </w:rPr>
              <w:t>T3份额：业绩比较基准为年化2.6%-2.85% 。</w:t>
            </w:r>
          </w:p>
          <w:p w:rsidR="009007D3" w:rsidRDefault="00AB672A">
            <w:pPr>
              <w:spacing w:line="200" w:lineRule="exact"/>
            </w:pPr>
            <w:r>
              <w:rPr>
                <w:rFonts w:cs="宋体"/>
                <w:sz w:val="18"/>
                <w:szCs w:val="18"/>
              </w:rPr>
              <w:t>V1份额：业绩比较基准为年化2.7%-2.95% 。</w:t>
            </w:r>
          </w:p>
          <w:p w:rsidR="009007D3" w:rsidRDefault="00AB672A">
            <w:pPr>
              <w:spacing w:line="200" w:lineRule="exact"/>
            </w:pPr>
            <w:r>
              <w:rPr>
                <w:rFonts w:cs="宋体"/>
                <w:sz w:val="18"/>
                <w:szCs w:val="18"/>
              </w:rPr>
              <w:t>V2份额：业绩比较基准为年化2.7%-2.95% 。</w:t>
            </w:r>
          </w:p>
          <w:p w:rsidR="009007D3" w:rsidRDefault="00AB672A">
            <w:pPr>
              <w:spacing w:line="200" w:lineRule="exact"/>
            </w:pPr>
            <w:r>
              <w:rPr>
                <w:rFonts w:cs="宋体"/>
                <w:sz w:val="18"/>
                <w:szCs w:val="18"/>
              </w:rPr>
              <w:t>V3份额：业绩比较基准为年化2.7%-2.95% 。</w:t>
            </w:r>
          </w:p>
          <w:p w:rsidR="009007D3" w:rsidRDefault="00AB672A">
            <w:pPr>
              <w:spacing w:line="200" w:lineRule="exact"/>
            </w:pPr>
            <w:r>
              <w:rPr>
                <w:rFonts w:cs="宋体"/>
                <w:sz w:val="18"/>
                <w:szCs w:val="18"/>
              </w:rPr>
              <w:t>B5份额：业绩比较基准为年化2.45%-2.7% 。</w:t>
            </w:r>
          </w:p>
          <w:p w:rsidR="009007D3" w:rsidRDefault="00AB672A">
            <w:pPr>
              <w:spacing w:line="200" w:lineRule="exact"/>
            </w:pPr>
            <w:r>
              <w:rPr>
                <w:rFonts w:cs="宋体"/>
                <w:sz w:val="18"/>
                <w:szCs w:val="18"/>
              </w:rPr>
              <w:t>C5份额：业绩比较基准为年化2.5%-2.75% 。</w:t>
            </w:r>
          </w:p>
          <w:p w:rsidR="009007D3" w:rsidRDefault="00AB672A">
            <w:pPr>
              <w:spacing w:line="200" w:lineRule="exact"/>
            </w:pPr>
            <w:r>
              <w:rPr>
                <w:rFonts w:cs="宋体"/>
                <w:sz w:val="18"/>
                <w:szCs w:val="18"/>
              </w:rPr>
              <w:t>D5份额：业绩比较基准为年化2.55%-2.8% 。</w:t>
            </w:r>
          </w:p>
          <w:p w:rsidR="009007D3" w:rsidRDefault="00AB672A">
            <w:pPr>
              <w:spacing w:line="200" w:lineRule="exact"/>
            </w:pPr>
            <w:r>
              <w:rPr>
                <w:rFonts w:cs="宋体"/>
                <w:sz w:val="18"/>
                <w:szCs w:val="18"/>
              </w:rPr>
              <w:t>E5份额：业绩比较基准为年化2.65%-2.9% 。</w:t>
            </w:r>
          </w:p>
          <w:p w:rsidR="009007D3" w:rsidRDefault="00AB672A">
            <w:pPr>
              <w:spacing w:line="200" w:lineRule="exact"/>
            </w:pPr>
            <w:r>
              <w:rPr>
                <w:rFonts w:cs="宋体"/>
                <w:sz w:val="18"/>
                <w:szCs w:val="18"/>
              </w:rPr>
              <w:t>B6份额：业绩比较基准为年化2.45%-2.7% 。</w:t>
            </w:r>
          </w:p>
          <w:p w:rsidR="009007D3" w:rsidRDefault="00AB672A">
            <w:pPr>
              <w:spacing w:line="200" w:lineRule="exact"/>
            </w:pPr>
            <w:r>
              <w:rPr>
                <w:rFonts w:cs="宋体"/>
                <w:sz w:val="18"/>
                <w:szCs w:val="18"/>
              </w:rPr>
              <w:t>C6份额：业绩比较基准为年化2.5%-2.75% 。</w:t>
            </w:r>
          </w:p>
          <w:p w:rsidR="009007D3" w:rsidRDefault="00AB672A">
            <w:pPr>
              <w:spacing w:line="200" w:lineRule="exact"/>
            </w:pPr>
            <w:r>
              <w:rPr>
                <w:rFonts w:cs="宋体"/>
                <w:sz w:val="18"/>
                <w:szCs w:val="18"/>
              </w:rPr>
              <w:t>D6份额：业绩比较基准为年化2.55%-2.8% 。</w:t>
            </w:r>
          </w:p>
          <w:p w:rsidR="009007D3" w:rsidRDefault="00AB672A">
            <w:pPr>
              <w:spacing w:line="200" w:lineRule="exact"/>
            </w:pPr>
            <w:r>
              <w:rPr>
                <w:rFonts w:cs="宋体"/>
                <w:sz w:val="18"/>
                <w:szCs w:val="18"/>
              </w:rPr>
              <w:t>E6份额：业绩比较基准为年化2.65%-2.9% 。</w:t>
            </w:r>
          </w:p>
          <w:p w:rsidR="009007D3" w:rsidRDefault="00AB672A">
            <w:pPr>
              <w:spacing w:line="200" w:lineRule="exact"/>
            </w:pPr>
            <w:r>
              <w:rPr>
                <w:rFonts w:cs="宋体"/>
                <w:sz w:val="18"/>
                <w:szCs w:val="18"/>
              </w:rPr>
              <w:t>B7份额：业绩比较基准为年化2.45%-2.7% 。</w:t>
            </w:r>
          </w:p>
          <w:p w:rsidR="009007D3" w:rsidRDefault="00AB672A">
            <w:pPr>
              <w:spacing w:line="200" w:lineRule="exact"/>
            </w:pPr>
            <w:r>
              <w:rPr>
                <w:rFonts w:cs="宋体"/>
                <w:sz w:val="18"/>
                <w:szCs w:val="18"/>
              </w:rPr>
              <w:t>C7份额：业绩比较基准为年化2.5%-2.75% 。</w:t>
            </w:r>
          </w:p>
          <w:p w:rsidR="009007D3" w:rsidRDefault="00AB672A">
            <w:pPr>
              <w:spacing w:line="200" w:lineRule="exact"/>
            </w:pPr>
            <w:r>
              <w:rPr>
                <w:rFonts w:cs="宋体"/>
                <w:sz w:val="18"/>
                <w:szCs w:val="18"/>
              </w:rPr>
              <w:t>D7份额：业绩比较基准为年化2.55%-2.8% 。</w:t>
            </w:r>
          </w:p>
          <w:p w:rsidR="009007D3" w:rsidRDefault="00AB672A">
            <w:pPr>
              <w:spacing w:line="200" w:lineRule="exact"/>
            </w:pPr>
            <w:r>
              <w:rPr>
                <w:rFonts w:cs="宋体"/>
                <w:sz w:val="18"/>
                <w:szCs w:val="18"/>
              </w:rPr>
              <w:t>E7份额：业绩比较基准为年化2.65%-2.9% 。</w:t>
            </w:r>
          </w:p>
          <w:p w:rsidR="009007D3" w:rsidRDefault="00AB672A">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rsidR="009007D3" w:rsidRDefault="00AB672A">
            <w:pPr>
              <w:spacing w:line="200" w:lineRule="exact"/>
              <w:jc w:val="left"/>
            </w:pPr>
            <w:r>
              <w:rPr>
                <w:rFonts w:cs="宋体"/>
                <w:sz w:val="18"/>
                <w:szCs w:val="18"/>
              </w:rPr>
              <w:t>注：管理人可根据市场情况对业绩比较基准进行适当调整，如有调整，将至少于调整前3个工作日公布调整方案。</w:t>
            </w:r>
          </w:p>
          <w:p w:rsidR="009007D3" w:rsidRDefault="00AB672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b/>
                <w:sz w:val="18"/>
                <w:szCs w:val="18"/>
              </w:rPr>
              <w:t>认/申购费：本理财产品暂不收取认/申购费。</w:t>
            </w:r>
          </w:p>
          <w:p w:rsidR="009007D3" w:rsidRDefault="00AB672A">
            <w:pPr>
              <w:spacing w:line="200" w:lineRule="exact"/>
            </w:pPr>
            <w:r>
              <w:rPr>
                <w:rFonts w:cs="宋体"/>
                <w:b/>
                <w:sz w:val="18"/>
                <w:szCs w:val="18"/>
              </w:rPr>
              <w:t>赎回费：本理财产品暂不收取赎回费。</w:t>
            </w:r>
          </w:p>
          <w:p w:rsidR="009007D3" w:rsidRDefault="00AB672A">
            <w:pPr>
              <w:spacing w:line="200" w:lineRule="exact"/>
            </w:pPr>
            <w:r>
              <w:rPr>
                <w:rFonts w:cs="宋体"/>
                <w:b/>
                <w:sz w:val="18"/>
                <w:szCs w:val="18"/>
              </w:rPr>
              <w:t>销售费：本理财产品按前一日理财产品资产净值收取销售费，按日计提。</w:t>
            </w:r>
          </w:p>
          <w:p w:rsidR="009007D3" w:rsidRDefault="00AB672A">
            <w:pPr>
              <w:spacing w:line="200" w:lineRule="exact"/>
            </w:pPr>
            <w:r>
              <w:rPr>
                <w:rFonts w:cs="宋体"/>
                <w:b/>
                <w:sz w:val="18"/>
                <w:szCs w:val="18"/>
              </w:rPr>
              <w:t>A份额：销售费年化0.2%</w:t>
            </w:r>
          </w:p>
          <w:p w:rsidR="009007D3" w:rsidRDefault="00AB672A">
            <w:pPr>
              <w:spacing w:line="200" w:lineRule="exact"/>
            </w:pPr>
            <w:r>
              <w:rPr>
                <w:rFonts w:cs="宋体"/>
                <w:b/>
                <w:sz w:val="18"/>
                <w:szCs w:val="18"/>
              </w:rPr>
              <w:t>F份额：销售费年化0.15%</w:t>
            </w:r>
          </w:p>
          <w:p w:rsidR="009007D3" w:rsidRDefault="00AB672A">
            <w:pPr>
              <w:spacing w:line="200" w:lineRule="exact"/>
            </w:pPr>
            <w:r>
              <w:rPr>
                <w:rFonts w:cs="宋体"/>
                <w:b/>
                <w:sz w:val="18"/>
                <w:szCs w:val="18"/>
              </w:rPr>
              <w:t>A2份额：销售费年化0.2%</w:t>
            </w:r>
          </w:p>
          <w:p w:rsidR="009007D3" w:rsidRDefault="00AB672A">
            <w:pPr>
              <w:spacing w:line="200" w:lineRule="exact"/>
            </w:pPr>
            <w:r>
              <w:rPr>
                <w:rFonts w:cs="宋体"/>
                <w:b/>
                <w:sz w:val="18"/>
                <w:szCs w:val="18"/>
              </w:rPr>
              <w:t>A3份额：销售费年化0.2%</w:t>
            </w:r>
          </w:p>
          <w:p w:rsidR="009007D3" w:rsidRDefault="00AB672A">
            <w:pPr>
              <w:spacing w:line="200" w:lineRule="exact"/>
            </w:pPr>
            <w:r>
              <w:rPr>
                <w:rFonts w:cs="宋体"/>
                <w:b/>
                <w:sz w:val="18"/>
                <w:szCs w:val="18"/>
              </w:rPr>
              <w:t>A4份额：销售费年化0.2%</w:t>
            </w:r>
          </w:p>
          <w:p w:rsidR="009007D3" w:rsidRDefault="00AB672A">
            <w:pPr>
              <w:spacing w:line="200" w:lineRule="exact"/>
            </w:pPr>
            <w:r>
              <w:rPr>
                <w:rFonts w:cs="宋体"/>
                <w:b/>
                <w:sz w:val="18"/>
                <w:szCs w:val="18"/>
              </w:rPr>
              <w:t>F2份额：销售费年化0.15%</w:t>
            </w:r>
          </w:p>
          <w:p w:rsidR="009007D3" w:rsidRDefault="00AB672A">
            <w:pPr>
              <w:spacing w:line="200" w:lineRule="exact"/>
            </w:pPr>
            <w:r>
              <w:rPr>
                <w:rFonts w:cs="宋体"/>
                <w:b/>
                <w:sz w:val="18"/>
                <w:szCs w:val="18"/>
              </w:rPr>
              <w:t>F3份额：销售费年化0.15%</w:t>
            </w:r>
          </w:p>
          <w:p w:rsidR="009007D3" w:rsidRDefault="00AB672A">
            <w:pPr>
              <w:spacing w:line="200" w:lineRule="exact"/>
            </w:pPr>
            <w:r>
              <w:rPr>
                <w:rFonts w:cs="宋体"/>
                <w:b/>
                <w:sz w:val="18"/>
                <w:szCs w:val="18"/>
              </w:rPr>
              <w:t>G2份额：销售费年化0.1%</w:t>
            </w:r>
          </w:p>
          <w:p w:rsidR="009007D3" w:rsidRDefault="00AB672A">
            <w:pPr>
              <w:spacing w:line="200" w:lineRule="exact"/>
            </w:pPr>
            <w:r>
              <w:rPr>
                <w:rFonts w:cs="宋体"/>
                <w:b/>
                <w:sz w:val="18"/>
                <w:szCs w:val="18"/>
              </w:rPr>
              <w:t>G3份额：销售费年化0.1%</w:t>
            </w:r>
          </w:p>
          <w:p w:rsidR="009007D3" w:rsidRDefault="00AB672A">
            <w:pPr>
              <w:spacing w:line="200" w:lineRule="exact"/>
            </w:pPr>
            <w:r>
              <w:rPr>
                <w:rFonts w:cs="宋体"/>
                <w:b/>
                <w:sz w:val="18"/>
                <w:szCs w:val="18"/>
              </w:rPr>
              <w:t>F4份额：销售费年化0.15%</w:t>
            </w:r>
          </w:p>
          <w:p w:rsidR="009007D3" w:rsidRDefault="00AB672A">
            <w:pPr>
              <w:spacing w:line="200" w:lineRule="exact"/>
            </w:pPr>
            <w:r>
              <w:rPr>
                <w:rFonts w:cs="宋体"/>
                <w:b/>
                <w:sz w:val="18"/>
                <w:szCs w:val="18"/>
              </w:rPr>
              <w:t>I2份额：销售费年化0.15%</w:t>
            </w:r>
          </w:p>
          <w:p w:rsidR="009007D3" w:rsidRDefault="00AB672A">
            <w:pPr>
              <w:spacing w:line="200" w:lineRule="exact"/>
            </w:pPr>
            <w:r>
              <w:rPr>
                <w:rFonts w:cs="宋体"/>
                <w:b/>
                <w:sz w:val="18"/>
                <w:szCs w:val="18"/>
              </w:rPr>
              <w:t>J2份额：销售费年化0.15%</w:t>
            </w:r>
          </w:p>
          <w:p w:rsidR="009007D3" w:rsidRDefault="00AB672A">
            <w:pPr>
              <w:spacing w:line="200" w:lineRule="exact"/>
            </w:pPr>
            <w:r>
              <w:rPr>
                <w:rFonts w:cs="宋体"/>
                <w:b/>
                <w:sz w:val="18"/>
                <w:szCs w:val="18"/>
              </w:rPr>
              <w:t>L2份额：销售费年化0.05%</w:t>
            </w:r>
          </w:p>
          <w:p w:rsidR="009007D3" w:rsidRDefault="00AB672A">
            <w:pPr>
              <w:spacing w:line="200" w:lineRule="exact"/>
            </w:pPr>
            <w:r>
              <w:rPr>
                <w:rFonts w:cs="宋体"/>
                <w:b/>
                <w:sz w:val="18"/>
                <w:szCs w:val="18"/>
              </w:rPr>
              <w:t>J3份额：销售费年化0.15%</w:t>
            </w:r>
          </w:p>
          <w:p w:rsidR="009007D3" w:rsidRDefault="00AB672A">
            <w:pPr>
              <w:spacing w:line="200" w:lineRule="exact"/>
            </w:pPr>
            <w:r>
              <w:rPr>
                <w:rFonts w:cs="宋体"/>
                <w:b/>
                <w:sz w:val="18"/>
                <w:szCs w:val="18"/>
              </w:rPr>
              <w:t>L3份额：销售费年化0.05%</w:t>
            </w:r>
          </w:p>
          <w:p w:rsidR="009007D3" w:rsidRDefault="00AB672A">
            <w:pPr>
              <w:spacing w:line="200" w:lineRule="exact"/>
            </w:pPr>
            <w:r>
              <w:rPr>
                <w:rFonts w:cs="宋体"/>
                <w:b/>
                <w:sz w:val="18"/>
                <w:szCs w:val="18"/>
              </w:rPr>
              <w:t>I3份额：销售费年化0.15%</w:t>
            </w:r>
          </w:p>
          <w:p w:rsidR="009007D3" w:rsidRDefault="00AB672A">
            <w:pPr>
              <w:spacing w:line="200" w:lineRule="exact"/>
            </w:pPr>
            <w:r>
              <w:rPr>
                <w:rFonts w:cs="宋体"/>
                <w:b/>
                <w:sz w:val="18"/>
                <w:szCs w:val="18"/>
              </w:rPr>
              <w:t>I4份额：销售费年化0.15%</w:t>
            </w:r>
          </w:p>
          <w:p w:rsidR="009007D3" w:rsidRDefault="00AB672A">
            <w:pPr>
              <w:spacing w:line="200" w:lineRule="exact"/>
            </w:pPr>
            <w:r>
              <w:rPr>
                <w:rFonts w:cs="宋体"/>
                <w:b/>
                <w:sz w:val="18"/>
                <w:szCs w:val="18"/>
              </w:rPr>
              <w:t>M2份额：销售费年化0.2%</w:t>
            </w:r>
          </w:p>
          <w:p w:rsidR="009007D3" w:rsidRDefault="00AB672A">
            <w:pPr>
              <w:spacing w:line="200" w:lineRule="exact"/>
            </w:pPr>
            <w:r>
              <w:rPr>
                <w:rFonts w:cs="宋体"/>
                <w:b/>
                <w:sz w:val="18"/>
                <w:szCs w:val="18"/>
              </w:rPr>
              <w:t>M3份额：销售费年化0.2%</w:t>
            </w:r>
          </w:p>
          <w:p w:rsidR="009007D3" w:rsidRDefault="00AB672A">
            <w:pPr>
              <w:spacing w:line="200" w:lineRule="exact"/>
            </w:pPr>
            <w:r>
              <w:rPr>
                <w:rFonts w:cs="宋体"/>
                <w:b/>
                <w:sz w:val="18"/>
                <w:szCs w:val="18"/>
              </w:rPr>
              <w:t>O2份额：销售费年化0.2%</w:t>
            </w:r>
          </w:p>
          <w:p w:rsidR="009007D3" w:rsidRDefault="00AB672A">
            <w:pPr>
              <w:spacing w:line="200" w:lineRule="exact"/>
            </w:pPr>
            <w:r>
              <w:rPr>
                <w:rFonts w:cs="宋体"/>
                <w:b/>
                <w:sz w:val="18"/>
                <w:szCs w:val="18"/>
              </w:rPr>
              <w:t>O3份额：销售费年化0.2%</w:t>
            </w:r>
          </w:p>
          <w:p w:rsidR="009007D3" w:rsidRDefault="00AB672A">
            <w:pPr>
              <w:spacing w:line="200" w:lineRule="exact"/>
            </w:pPr>
            <w:r>
              <w:rPr>
                <w:rFonts w:cs="宋体"/>
                <w:b/>
                <w:sz w:val="18"/>
                <w:szCs w:val="18"/>
              </w:rPr>
              <w:t>Q1份额：销售费年化0.2%</w:t>
            </w:r>
          </w:p>
          <w:p w:rsidR="009007D3" w:rsidRDefault="00AB672A">
            <w:pPr>
              <w:spacing w:line="200" w:lineRule="exact"/>
            </w:pPr>
            <w:r>
              <w:rPr>
                <w:rFonts w:cs="宋体"/>
                <w:b/>
                <w:sz w:val="18"/>
                <w:szCs w:val="18"/>
              </w:rPr>
              <w:t>R1份额：销售费年化0.05%</w:t>
            </w:r>
          </w:p>
          <w:p w:rsidR="009007D3" w:rsidRDefault="00AB672A">
            <w:pPr>
              <w:spacing w:line="200" w:lineRule="exact"/>
            </w:pPr>
            <w:r>
              <w:rPr>
                <w:rFonts w:cs="宋体"/>
                <w:b/>
                <w:sz w:val="18"/>
                <w:szCs w:val="18"/>
              </w:rPr>
              <w:t>Q2份额：销售费年化0.2%</w:t>
            </w:r>
          </w:p>
          <w:p w:rsidR="009007D3" w:rsidRDefault="00AB672A">
            <w:pPr>
              <w:spacing w:line="200" w:lineRule="exact"/>
            </w:pPr>
            <w:r>
              <w:rPr>
                <w:rFonts w:cs="宋体"/>
                <w:b/>
                <w:sz w:val="18"/>
                <w:szCs w:val="18"/>
              </w:rPr>
              <w:t>R2份额：销售费年化0.05%</w:t>
            </w:r>
          </w:p>
          <w:p w:rsidR="009007D3" w:rsidRDefault="00AB672A">
            <w:pPr>
              <w:spacing w:line="200" w:lineRule="exact"/>
            </w:pPr>
            <w:r>
              <w:rPr>
                <w:rFonts w:cs="宋体"/>
                <w:b/>
                <w:sz w:val="18"/>
                <w:szCs w:val="18"/>
              </w:rPr>
              <w:t>Q3份额：销售费年化0.2%</w:t>
            </w:r>
          </w:p>
          <w:p w:rsidR="009007D3" w:rsidRDefault="00AB672A">
            <w:pPr>
              <w:spacing w:line="200" w:lineRule="exact"/>
            </w:pPr>
            <w:r>
              <w:rPr>
                <w:rFonts w:cs="宋体"/>
                <w:b/>
                <w:sz w:val="18"/>
                <w:szCs w:val="18"/>
              </w:rPr>
              <w:t>R3份额：销售费年化0.05%</w:t>
            </w:r>
          </w:p>
          <w:p w:rsidR="009007D3" w:rsidRDefault="00AB672A">
            <w:pPr>
              <w:spacing w:line="200" w:lineRule="exact"/>
            </w:pPr>
            <w:r>
              <w:rPr>
                <w:rFonts w:cs="宋体"/>
                <w:b/>
                <w:sz w:val="18"/>
                <w:szCs w:val="18"/>
              </w:rPr>
              <w:t>G1份额：销售费年化0.1%</w:t>
            </w:r>
          </w:p>
          <w:p w:rsidR="009007D3" w:rsidRDefault="00AB672A">
            <w:pPr>
              <w:spacing w:line="200" w:lineRule="exact"/>
            </w:pPr>
            <w:r>
              <w:rPr>
                <w:rFonts w:cs="宋体"/>
                <w:b/>
                <w:sz w:val="18"/>
                <w:szCs w:val="18"/>
              </w:rPr>
              <w:t>I1份额：销售费年化0.15%</w:t>
            </w:r>
          </w:p>
          <w:p w:rsidR="009007D3" w:rsidRDefault="00AB672A">
            <w:pPr>
              <w:spacing w:line="200" w:lineRule="exact"/>
            </w:pPr>
            <w:r>
              <w:rPr>
                <w:rFonts w:cs="宋体"/>
                <w:b/>
                <w:sz w:val="18"/>
                <w:szCs w:val="18"/>
              </w:rPr>
              <w:t>J1份额：销售费年化0.15%</w:t>
            </w:r>
          </w:p>
          <w:p w:rsidR="009007D3" w:rsidRDefault="00AB672A">
            <w:pPr>
              <w:spacing w:line="200" w:lineRule="exact"/>
            </w:pPr>
            <w:r>
              <w:rPr>
                <w:rFonts w:cs="宋体"/>
                <w:b/>
                <w:sz w:val="18"/>
                <w:szCs w:val="18"/>
              </w:rPr>
              <w:t>L1份额：销售费年化0.05%</w:t>
            </w:r>
          </w:p>
          <w:p w:rsidR="009007D3" w:rsidRDefault="00AB672A">
            <w:pPr>
              <w:spacing w:line="200" w:lineRule="exact"/>
            </w:pPr>
            <w:r>
              <w:rPr>
                <w:rFonts w:cs="宋体"/>
                <w:b/>
                <w:sz w:val="18"/>
                <w:szCs w:val="18"/>
              </w:rPr>
              <w:t>M1份额：销售费年化0.2%</w:t>
            </w:r>
          </w:p>
          <w:p w:rsidR="009007D3" w:rsidRDefault="00AB672A">
            <w:pPr>
              <w:spacing w:line="200" w:lineRule="exact"/>
            </w:pPr>
            <w:r>
              <w:rPr>
                <w:rFonts w:cs="宋体"/>
                <w:b/>
                <w:sz w:val="18"/>
                <w:szCs w:val="18"/>
              </w:rPr>
              <w:t>N1份额：销售费年化0.05%</w:t>
            </w:r>
          </w:p>
          <w:p w:rsidR="009007D3" w:rsidRDefault="00AB672A">
            <w:pPr>
              <w:spacing w:line="200" w:lineRule="exact"/>
            </w:pPr>
            <w:r>
              <w:rPr>
                <w:rFonts w:cs="宋体"/>
                <w:b/>
                <w:sz w:val="18"/>
                <w:szCs w:val="18"/>
              </w:rPr>
              <w:t>O1份额：销售费年化0.2%</w:t>
            </w:r>
          </w:p>
          <w:p w:rsidR="009007D3" w:rsidRDefault="00AB672A">
            <w:pPr>
              <w:spacing w:line="200" w:lineRule="exact"/>
            </w:pPr>
            <w:r>
              <w:rPr>
                <w:rFonts w:cs="宋体"/>
                <w:b/>
                <w:sz w:val="18"/>
                <w:szCs w:val="18"/>
              </w:rPr>
              <w:t>S1份额：销售费年化0.1%</w:t>
            </w:r>
          </w:p>
          <w:p w:rsidR="009007D3" w:rsidRDefault="00AB672A">
            <w:pPr>
              <w:spacing w:line="200" w:lineRule="exact"/>
            </w:pPr>
            <w:r>
              <w:rPr>
                <w:rFonts w:cs="宋体"/>
                <w:b/>
                <w:sz w:val="18"/>
                <w:szCs w:val="18"/>
              </w:rPr>
              <w:t>S2份额：销售费年化0.1%</w:t>
            </w:r>
          </w:p>
          <w:p w:rsidR="009007D3" w:rsidRDefault="00AB672A">
            <w:pPr>
              <w:spacing w:line="200" w:lineRule="exact"/>
            </w:pPr>
            <w:r>
              <w:rPr>
                <w:rFonts w:cs="宋体"/>
                <w:b/>
                <w:sz w:val="18"/>
                <w:szCs w:val="18"/>
              </w:rPr>
              <w:t>S3份额：销售费年化0.1%</w:t>
            </w:r>
          </w:p>
          <w:p w:rsidR="009007D3" w:rsidRDefault="00AB672A">
            <w:pPr>
              <w:spacing w:line="200" w:lineRule="exact"/>
            </w:pPr>
            <w:r>
              <w:rPr>
                <w:rFonts w:cs="宋体"/>
                <w:b/>
                <w:sz w:val="18"/>
                <w:szCs w:val="18"/>
              </w:rPr>
              <w:t>T1份额：销售费年化0.1%</w:t>
            </w:r>
          </w:p>
          <w:p w:rsidR="009007D3" w:rsidRDefault="00AB672A">
            <w:pPr>
              <w:spacing w:line="200" w:lineRule="exact"/>
            </w:pPr>
            <w:r>
              <w:rPr>
                <w:rFonts w:cs="宋体"/>
                <w:b/>
                <w:sz w:val="18"/>
                <w:szCs w:val="18"/>
              </w:rPr>
              <w:t>T2份额：销售费年化0.1%</w:t>
            </w:r>
          </w:p>
          <w:p w:rsidR="009007D3" w:rsidRDefault="00AB672A">
            <w:pPr>
              <w:spacing w:line="200" w:lineRule="exact"/>
            </w:pPr>
            <w:r>
              <w:rPr>
                <w:rFonts w:cs="宋体"/>
                <w:b/>
                <w:sz w:val="18"/>
                <w:szCs w:val="18"/>
              </w:rPr>
              <w:t>T3份额：销售费年化0.1%</w:t>
            </w:r>
          </w:p>
          <w:p w:rsidR="009007D3" w:rsidRDefault="00AB672A">
            <w:pPr>
              <w:spacing w:line="200" w:lineRule="exact"/>
            </w:pPr>
            <w:r>
              <w:rPr>
                <w:rFonts w:cs="宋体"/>
                <w:b/>
                <w:sz w:val="18"/>
                <w:szCs w:val="18"/>
              </w:rPr>
              <w:t>V1份额：销售费年化0.05%</w:t>
            </w:r>
          </w:p>
          <w:p w:rsidR="009007D3" w:rsidRDefault="00AB672A">
            <w:pPr>
              <w:spacing w:line="200" w:lineRule="exact"/>
            </w:pPr>
            <w:r>
              <w:rPr>
                <w:rFonts w:cs="宋体"/>
                <w:b/>
                <w:sz w:val="18"/>
                <w:szCs w:val="18"/>
              </w:rPr>
              <w:t>V2份额：销售费年化0.05%</w:t>
            </w:r>
          </w:p>
          <w:p w:rsidR="009007D3" w:rsidRDefault="00AB672A">
            <w:pPr>
              <w:spacing w:line="200" w:lineRule="exact"/>
            </w:pPr>
            <w:r>
              <w:rPr>
                <w:rFonts w:cs="宋体"/>
                <w:b/>
                <w:sz w:val="18"/>
                <w:szCs w:val="18"/>
              </w:rPr>
              <w:t>V3份额：销售费年化0.05%</w:t>
            </w:r>
          </w:p>
          <w:p w:rsidR="009007D3" w:rsidRDefault="00AB672A">
            <w:pPr>
              <w:spacing w:line="200" w:lineRule="exact"/>
            </w:pPr>
            <w:r>
              <w:rPr>
                <w:rFonts w:cs="宋体"/>
                <w:b/>
                <w:sz w:val="18"/>
                <w:szCs w:val="18"/>
              </w:rPr>
              <w:t>B5份额：销售费年化0.2%</w:t>
            </w:r>
          </w:p>
          <w:p w:rsidR="009007D3" w:rsidRDefault="00AB672A">
            <w:pPr>
              <w:spacing w:line="200" w:lineRule="exact"/>
            </w:pPr>
            <w:r>
              <w:rPr>
                <w:rFonts w:cs="宋体"/>
                <w:b/>
                <w:sz w:val="18"/>
                <w:szCs w:val="18"/>
              </w:rPr>
              <w:t>C5份额：销售费年化0.15%</w:t>
            </w:r>
          </w:p>
          <w:p w:rsidR="009007D3" w:rsidRDefault="00AB672A">
            <w:pPr>
              <w:spacing w:line="200" w:lineRule="exact"/>
            </w:pPr>
            <w:r>
              <w:rPr>
                <w:rFonts w:cs="宋体"/>
                <w:b/>
                <w:sz w:val="18"/>
                <w:szCs w:val="18"/>
              </w:rPr>
              <w:t>D5份额：销售费年化0.15%</w:t>
            </w:r>
          </w:p>
          <w:p w:rsidR="009007D3" w:rsidRDefault="00AB672A">
            <w:pPr>
              <w:spacing w:line="200" w:lineRule="exact"/>
            </w:pPr>
            <w:r>
              <w:rPr>
                <w:rFonts w:cs="宋体"/>
                <w:b/>
                <w:sz w:val="18"/>
                <w:szCs w:val="18"/>
              </w:rPr>
              <w:t>E5份额：销售费年化0.05%</w:t>
            </w:r>
          </w:p>
          <w:p w:rsidR="009007D3" w:rsidRDefault="00AB672A">
            <w:pPr>
              <w:spacing w:line="200" w:lineRule="exact"/>
            </w:pPr>
            <w:r>
              <w:rPr>
                <w:rFonts w:cs="宋体"/>
                <w:b/>
                <w:sz w:val="18"/>
                <w:szCs w:val="18"/>
              </w:rPr>
              <w:t>B6份额：销售费年化0.2%</w:t>
            </w:r>
          </w:p>
          <w:p w:rsidR="009007D3" w:rsidRDefault="00AB672A">
            <w:pPr>
              <w:spacing w:line="200" w:lineRule="exact"/>
            </w:pPr>
            <w:r>
              <w:rPr>
                <w:rFonts w:cs="宋体"/>
                <w:b/>
                <w:sz w:val="18"/>
                <w:szCs w:val="18"/>
              </w:rPr>
              <w:t>C6份额：销售费年化0.15%</w:t>
            </w:r>
          </w:p>
          <w:p w:rsidR="009007D3" w:rsidRDefault="00AB672A">
            <w:pPr>
              <w:spacing w:line="200" w:lineRule="exact"/>
            </w:pPr>
            <w:r>
              <w:rPr>
                <w:rFonts w:cs="宋体"/>
                <w:b/>
                <w:sz w:val="18"/>
                <w:szCs w:val="18"/>
              </w:rPr>
              <w:t>D6份额：销售费年化0.15%</w:t>
            </w:r>
          </w:p>
          <w:p w:rsidR="009007D3" w:rsidRDefault="00AB672A">
            <w:pPr>
              <w:spacing w:line="200" w:lineRule="exact"/>
            </w:pPr>
            <w:r>
              <w:rPr>
                <w:rFonts w:cs="宋体"/>
                <w:b/>
                <w:sz w:val="18"/>
                <w:szCs w:val="18"/>
              </w:rPr>
              <w:t>E6份额：销售费年化0.05%</w:t>
            </w:r>
          </w:p>
          <w:p w:rsidR="009007D3" w:rsidRDefault="00AB672A">
            <w:pPr>
              <w:spacing w:line="200" w:lineRule="exact"/>
            </w:pPr>
            <w:r>
              <w:rPr>
                <w:rFonts w:cs="宋体"/>
                <w:b/>
                <w:sz w:val="18"/>
                <w:szCs w:val="18"/>
              </w:rPr>
              <w:t>B7份额：销售费年化0.2%</w:t>
            </w:r>
          </w:p>
          <w:p w:rsidR="009007D3" w:rsidRDefault="00AB672A">
            <w:pPr>
              <w:spacing w:line="200" w:lineRule="exact"/>
            </w:pPr>
            <w:r>
              <w:rPr>
                <w:rFonts w:cs="宋体"/>
                <w:b/>
                <w:sz w:val="18"/>
                <w:szCs w:val="18"/>
              </w:rPr>
              <w:t>C7份额：销售费年化0.15%</w:t>
            </w:r>
          </w:p>
          <w:p w:rsidR="009007D3" w:rsidRDefault="00AB672A">
            <w:pPr>
              <w:spacing w:line="200" w:lineRule="exact"/>
            </w:pPr>
            <w:r>
              <w:rPr>
                <w:rFonts w:cs="宋体"/>
                <w:b/>
                <w:sz w:val="18"/>
                <w:szCs w:val="18"/>
              </w:rPr>
              <w:t>D7份额：销售费年化0.15%</w:t>
            </w:r>
          </w:p>
          <w:p w:rsidR="009007D3" w:rsidRDefault="00AB672A">
            <w:pPr>
              <w:spacing w:line="200" w:lineRule="exact"/>
            </w:pPr>
            <w:r>
              <w:rPr>
                <w:rFonts w:cs="宋体"/>
                <w:b/>
                <w:sz w:val="18"/>
                <w:szCs w:val="18"/>
              </w:rPr>
              <w:t>E7份额：销售费年化0.05%</w:t>
            </w:r>
          </w:p>
          <w:p w:rsidR="009007D3" w:rsidRDefault="00AB672A">
            <w:pPr>
              <w:spacing w:line="200" w:lineRule="exact"/>
            </w:pPr>
            <w:r>
              <w:rPr>
                <w:rFonts w:cs="宋体"/>
                <w:b/>
                <w:sz w:val="18"/>
                <w:szCs w:val="18"/>
              </w:rPr>
              <w:t>每日计提的销售费=前一日理财产品资产净值×年化销售费率÷365</w:t>
            </w:r>
          </w:p>
          <w:p w:rsidR="009007D3" w:rsidRDefault="00AB672A">
            <w:pPr>
              <w:spacing w:line="200" w:lineRule="exact"/>
            </w:pPr>
            <w:r>
              <w:rPr>
                <w:rFonts w:cs="宋体"/>
                <w:b/>
                <w:sz w:val="18"/>
                <w:szCs w:val="18"/>
              </w:rPr>
              <w:t>固定管理费：本理财产品按前一日理财产品资产净值收取固定管理费，按日计提。</w:t>
            </w:r>
          </w:p>
          <w:p w:rsidR="009007D3" w:rsidRDefault="00AB672A">
            <w:pPr>
              <w:spacing w:line="200" w:lineRule="exact"/>
            </w:pPr>
            <w:r>
              <w:rPr>
                <w:rFonts w:cs="宋体"/>
                <w:b/>
                <w:sz w:val="18"/>
                <w:szCs w:val="18"/>
              </w:rPr>
              <w:t>A份额：固定管理费年化0.2%</w:t>
            </w:r>
          </w:p>
          <w:p w:rsidR="009007D3" w:rsidRDefault="00AB672A">
            <w:pPr>
              <w:spacing w:line="200" w:lineRule="exact"/>
            </w:pPr>
            <w:r>
              <w:rPr>
                <w:rFonts w:cs="宋体"/>
                <w:b/>
                <w:sz w:val="18"/>
                <w:szCs w:val="18"/>
              </w:rPr>
              <w:t>F份额：固定管理费年化0.15%</w:t>
            </w:r>
          </w:p>
          <w:p w:rsidR="009007D3" w:rsidRDefault="00AB672A">
            <w:pPr>
              <w:spacing w:line="200" w:lineRule="exact"/>
            </w:pPr>
            <w:r>
              <w:rPr>
                <w:rFonts w:cs="宋体"/>
                <w:b/>
                <w:sz w:val="18"/>
                <w:szCs w:val="18"/>
              </w:rPr>
              <w:t>A2份额：固定管理费年化0.2%</w:t>
            </w:r>
          </w:p>
          <w:p w:rsidR="009007D3" w:rsidRDefault="00AB672A">
            <w:pPr>
              <w:spacing w:line="200" w:lineRule="exact"/>
            </w:pPr>
            <w:r>
              <w:rPr>
                <w:rFonts w:cs="宋体"/>
                <w:b/>
                <w:sz w:val="18"/>
                <w:szCs w:val="18"/>
              </w:rPr>
              <w:t>A3份额：固定管理费年化0.2%</w:t>
            </w:r>
          </w:p>
          <w:p w:rsidR="009007D3" w:rsidRDefault="00AB672A">
            <w:pPr>
              <w:spacing w:line="200" w:lineRule="exact"/>
            </w:pPr>
            <w:r>
              <w:rPr>
                <w:rFonts w:cs="宋体"/>
                <w:b/>
                <w:sz w:val="18"/>
                <w:szCs w:val="18"/>
              </w:rPr>
              <w:t>A4份额：固定管理费年化0.2%</w:t>
            </w:r>
          </w:p>
          <w:p w:rsidR="009007D3" w:rsidRDefault="00AB672A">
            <w:pPr>
              <w:spacing w:line="200" w:lineRule="exact"/>
            </w:pPr>
            <w:r>
              <w:rPr>
                <w:rFonts w:cs="宋体"/>
                <w:b/>
                <w:sz w:val="18"/>
                <w:szCs w:val="18"/>
              </w:rPr>
              <w:t>F2份额：固定管理费年化0.15%</w:t>
            </w:r>
          </w:p>
          <w:p w:rsidR="009007D3" w:rsidRDefault="00AB672A">
            <w:pPr>
              <w:spacing w:line="200" w:lineRule="exact"/>
            </w:pPr>
            <w:r>
              <w:rPr>
                <w:rFonts w:cs="宋体"/>
                <w:b/>
                <w:sz w:val="18"/>
                <w:szCs w:val="18"/>
              </w:rPr>
              <w:t>F3份额：固定管理费年化0.15%</w:t>
            </w:r>
          </w:p>
          <w:p w:rsidR="009007D3" w:rsidRDefault="00AB672A">
            <w:pPr>
              <w:spacing w:line="200" w:lineRule="exact"/>
            </w:pPr>
            <w:r>
              <w:rPr>
                <w:rFonts w:cs="宋体"/>
                <w:b/>
                <w:sz w:val="18"/>
                <w:szCs w:val="18"/>
              </w:rPr>
              <w:t>G2份额：固定管理费年化0.15%</w:t>
            </w:r>
          </w:p>
          <w:p w:rsidR="009007D3" w:rsidRDefault="00AB672A">
            <w:pPr>
              <w:spacing w:line="200" w:lineRule="exact"/>
            </w:pPr>
            <w:r>
              <w:rPr>
                <w:rFonts w:cs="宋体"/>
                <w:b/>
                <w:sz w:val="18"/>
                <w:szCs w:val="18"/>
              </w:rPr>
              <w:t>G3份额：固定管理费年化0.15%</w:t>
            </w:r>
          </w:p>
          <w:p w:rsidR="009007D3" w:rsidRDefault="00AB672A">
            <w:pPr>
              <w:spacing w:line="200" w:lineRule="exact"/>
            </w:pPr>
            <w:r>
              <w:rPr>
                <w:rFonts w:cs="宋体"/>
                <w:b/>
                <w:sz w:val="18"/>
                <w:szCs w:val="18"/>
              </w:rPr>
              <w:t>F4份额：固定管理费年化0.15%</w:t>
            </w:r>
          </w:p>
          <w:p w:rsidR="009007D3" w:rsidRDefault="00AB672A">
            <w:pPr>
              <w:spacing w:line="200" w:lineRule="exact"/>
            </w:pPr>
            <w:r>
              <w:rPr>
                <w:rFonts w:cs="宋体"/>
                <w:b/>
                <w:sz w:val="18"/>
                <w:szCs w:val="18"/>
              </w:rPr>
              <w:t>I2份额：固定管理费年化0.15%</w:t>
            </w:r>
          </w:p>
          <w:p w:rsidR="009007D3" w:rsidRDefault="00AB672A">
            <w:pPr>
              <w:spacing w:line="200" w:lineRule="exact"/>
            </w:pPr>
            <w:r>
              <w:rPr>
                <w:rFonts w:cs="宋体"/>
                <w:b/>
                <w:sz w:val="18"/>
                <w:szCs w:val="18"/>
              </w:rPr>
              <w:t>J2份额：固定管理费年化0.1%</w:t>
            </w:r>
          </w:p>
          <w:p w:rsidR="009007D3" w:rsidRDefault="00AB672A">
            <w:pPr>
              <w:spacing w:line="200" w:lineRule="exact"/>
            </w:pPr>
            <w:r>
              <w:rPr>
                <w:rFonts w:cs="宋体"/>
                <w:b/>
                <w:sz w:val="18"/>
                <w:szCs w:val="18"/>
              </w:rPr>
              <w:t>L2份额：固定管理费年化0.1%</w:t>
            </w:r>
          </w:p>
          <w:p w:rsidR="009007D3" w:rsidRDefault="00AB672A">
            <w:pPr>
              <w:spacing w:line="200" w:lineRule="exact"/>
            </w:pPr>
            <w:r>
              <w:rPr>
                <w:rFonts w:cs="宋体"/>
                <w:b/>
                <w:sz w:val="18"/>
                <w:szCs w:val="18"/>
              </w:rPr>
              <w:t>J3份额：固定管理费年化0.1%</w:t>
            </w:r>
          </w:p>
          <w:p w:rsidR="009007D3" w:rsidRDefault="00AB672A">
            <w:pPr>
              <w:spacing w:line="200" w:lineRule="exact"/>
            </w:pPr>
            <w:r>
              <w:rPr>
                <w:rFonts w:cs="宋体"/>
                <w:b/>
                <w:sz w:val="18"/>
                <w:szCs w:val="18"/>
              </w:rPr>
              <w:t>L3份额：固定管理费年化0.1%</w:t>
            </w:r>
          </w:p>
          <w:p w:rsidR="009007D3" w:rsidRDefault="00AB672A">
            <w:pPr>
              <w:spacing w:line="200" w:lineRule="exact"/>
            </w:pPr>
            <w:r>
              <w:rPr>
                <w:rFonts w:cs="宋体"/>
                <w:b/>
                <w:sz w:val="18"/>
                <w:szCs w:val="18"/>
              </w:rPr>
              <w:t>I3份额：固定管理费年化0.15%</w:t>
            </w:r>
          </w:p>
          <w:p w:rsidR="009007D3" w:rsidRDefault="00AB672A">
            <w:pPr>
              <w:spacing w:line="200" w:lineRule="exact"/>
            </w:pPr>
            <w:r>
              <w:rPr>
                <w:rFonts w:cs="宋体"/>
                <w:b/>
                <w:sz w:val="18"/>
                <w:szCs w:val="18"/>
              </w:rPr>
              <w:t>I4份额：固定管理费年化0.15%</w:t>
            </w:r>
          </w:p>
          <w:p w:rsidR="009007D3" w:rsidRDefault="00AB672A">
            <w:pPr>
              <w:spacing w:line="200" w:lineRule="exact"/>
            </w:pPr>
            <w:r>
              <w:rPr>
                <w:rFonts w:cs="宋体"/>
                <w:b/>
                <w:sz w:val="18"/>
                <w:szCs w:val="18"/>
              </w:rPr>
              <w:t>M2份额：固定管理费年化0.2%</w:t>
            </w:r>
          </w:p>
          <w:p w:rsidR="009007D3" w:rsidRDefault="00AB672A">
            <w:pPr>
              <w:spacing w:line="200" w:lineRule="exact"/>
            </w:pPr>
            <w:r>
              <w:rPr>
                <w:rFonts w:cs="宋体"/>
                <w:b/>
                <w:sz w:val="18"/>
                <w:szCs w:val="18"/>
              </w:rPr>
              <w:t>M3份额：固定管理费年化0.2%</w:t>
            </w:r>
          </w:p>
          <w:p w:rsidR="009007D3" w:rsidRDefault="00AB672A">
            <w:pPr>
              <w:spacing w:line="200" w:lineRule="exact"/>
            </w:pPr>
            <w:r>
              <w:rPr>
                <w:rFonts w:cs="宋体"/>
                <w:b/>
                <w:sz w:val="18"/>
                <w:szCs w:val="18"/>
              </w:rPr>
              <w:t>O2份额：固定管理费年化0.1%</w:t>
            </w:r>
          </w:p>
          <w:p w:rsidR="009007D3" w:rsidRDefault="00AB672A">
            <w:pPr>
              <w:spacing w:line="200" w:lineRule="exact"/>
            </w:pPr>
            <w:r>
              <w:rPr>
                <w:rFonts w:cs="宋体"/>
                <w:b/>
                <w:sz w:val="18"/>
                <w:szCs w:val="18"/>
              </w:rPr>
              <w:t>O3份额：固定管理费年化0.1%</w:t>
            </w:r>
          </w:p>
          <w:p w:rsidR="009007D3" w:rsidRDefault="00AB672A">
            <w:pPr>
              <w:spacing w:line="200" w:lineRule="exact"/>
            </w:pPr>
            <w:r>
              <w:rPr>
                <w:rFonts w:cs="宋体"/>
                <w:b/>
                <w:sz w:val="18"/>
                <w:szCs w:val="18"/>
              </w:rPr>
              <w:t>Q1份额：固定管理费年化0.2%</w:t>
            </w:r>
          </w:p>
          <w:p w:rsidR="009007D3" w:rsidRDefault="00AB672A">
            <w:pPr>
              <w:spacing w:line="200" w:lineRule="exact"/>
            </w:pPr>
            <w:r>
              <w:rPr>
                <w:rFonts w:cs="宋体"/>
                <w:b/>
                <w:sz w:val="18"/>
                <w:szCs w:val="18"/>
              </w:rPr>
              <w:t>R1份额：固定管理费年化0.15%</w:t>
            </w:r>
          </w:p>
          <w:p w:rsidR="009007D3" w:rsidRDefault="00AB672A">
            <w:pPr>
              <w:spacing w:line="200" w:lineRule="exact"/>
            </w:pPr>
            <w:r>
              <w:rPr>
                <w:rFonts w:cs="宋体"/>
                <w:b/>
                <w:sz w:val="18"/>
                <w:szCs w:val="18"/>
              </w:rPr>
              <w:t>Q2份额：固定管理费年化0.2%</w:t>
            </w:r>
          </w:p>
          <w:p w:rsidR="009007D3" w:rsidRDefault="00AB672A">
            <w:pPr>
              <w:spacing w:line="200" w:lineRule="exact"/>
            </w:pPr>
            <w:r>
              <w:rPr>
                <w:rFonts w:cs="宋体"/>
                <w:b/>
                <w:sz w:val="18"/>
                <w:szCs w:val="18"/>
              </w:rPr>
              <w:t>R2份额：固定管理费年化0.15%</w:t>
            </w:r>
          </w:p>
          <w:p w:rsidR="009007D3" w:rsidRDefault="00AB672A">
            <w:pPr>
              <w:spacing w:line="200" w:lineRule="exact"/>
            </w:pPr>
            <w:r>
              <w:rPr>
                <w:rFonts w:cs="宋体"/>
                <w:b/>
                <w:sz w:val="18"/>
                <w:szCs w:val="18"/>
              </w:rPr>
              <w:t>Q3份额：固定管理费年化0.2%</w:t>
            </w:r>
          </w:p>
          <w:p w:rsidR="009007D3" w:rsidRDefault="00AB672A">
            <w:pPr>
              <w:spacing w:line="200" w:lineRule="exact"/>
            </w:pPr>
            <w:r>
              <w:rPr>
                <w:rFonts w:cs="宋体"/>
                <w:b/>
                <w:sz w:val="18"/>
                <w:szCs w:val="18"/>
              </w:rPr>
              <w:t>R3份额：固定管理费年化0.15%</w:t>
            </w:r>
          </w:p>
          <w:p w:rsidR="009007D3" w:rsidRDefault="00AB672A">
            <w:pPr>
              <w:spacing w:line="200" w:lineRule="exact"/>
            </w:pPr>
            <w:r>
              <w:rPr>
                <w:rFonts w:cs="宋体"/>
                <w:b/>
                <w:sz w:val="18"/>
                <w:szCs w:val="18"/>
              </w:rPr>
              <w:t>G1份额：固定管理费年化0.15%</w:t>
            </w:r>
          </w:p>
          <w:p w:rsidR="009007D3" w:rsidRDefault="00AB672A">
            <w:pPr>
              <w:spacing w:line="200" w:lineRule="exact"/>
            </w:pPr>
            <w:r>
              <w:rPr>
                <w:rFonts w:cs="宋体"/>
                <w:b/>
                <w:sz w:val="18"/>
                <w:szCs w:val="18"/>
              </w:rPr>
              <w:t>I1份额：固定管理费年化0.15%</w:t>
            </w:r>
          </w:p>
          <w:p w:rsidR="009007D3" w:rsidRDefault="00AB672A">
            <w:pPr>
              <w:spacing w:line="200" w:lineRule="exact"/>
            </w:pPr>
            <w:r>
              <w:rPr>
                <w:rFonts w:cs="宋体"/>
                <w:b/>
                <w:sz w:val="18"/>
                <w:szCs w:val="18"/>
              </w:rPr>
              <w:t>J1份额：固定管理费年化0.1%</w:t>
            </w:r>
          </w:p>
          <w:p w:rsidR="009007D3" w:rsidRDefault="00AB672A">
            <w:pPr>
              <w:spacing w:line="200" w:lineRule="exact"/>
            </w:pPr>
            <w:r>
              <w:rPr>
                <w:rFonts w:cs="宋体"/>
                <w:b/>
                <w:sz w:val="18"/>
                <w:szCs w:val="18"/>
              </w:rPr>
              <w:t>L1份额：固定管理费年化0.1%</w:t>
            </w:r>
          </w:p>
          <w:p w:rsidR="009007D3" w:rsidRDefault="00AB672A">
            <w:pPr>
              <w:spacing w:line="200" w:lineRule="exact"/>
            </w:pPr>
            <w:r>
              <w:rPr>
                <w:rFonts w:cs="宋体"/>
                <w:b/>
                <w:sz w:val="18"/>
                <w:szCs w:val="18"/>
              </w:rPr>
              <w:t>M1份额：固定管理费年化0.2%</w:t>
            </w:r>
          </w:p>
          <w:p w:rsidR="009007D3" w:rsidRDefault="00AB672A">
            <w:pPr>
              <w:spacing w:line="200" w:lineRule="exact"/>
            </w:pPr>
            <w:r>
              <w:rPr>
                <w:rFonts w:cs="宋体"/>
                <w:b/>
                <w:sz w:val="18"/>
                <w:szCs w:val="18"/>
              </w:rPr>
              <w:t>N1份额：固定管理费年化0.1%</w:t>
            </w:r>
          </w:p>
          <w:p w:rsidR="009007D3" w:rsidRDefault="00AB672A">
            <w:pPr>
              <w:spacing w:line="200" w:lineRule="exact"/>
            </w:pPr>
            <w:r>
              <w:rPr>
                <w:rFonts w:cs="宋体"/>
                <w:b/>
                <w:sz w:val="18"/>
                <w:szCs w:val="18"/>
              </w:rPr>
              <w:t>O1份额：固定管理费年化0.1%</w:t>
            </w:r>
          </w:p>
          <w:p w:rsidR="009007D3" w:rsidRDefault="00AB672A">
            <w:pPr>
              <w:spacing w:line="200" w:lineRule="exact"/>
            </w:pPr>
            <w:r>
              <w:rPr>
                <w:rFonts w:cs="宋体"/>
                <w:b/>
                <w:sz w:val="18"/>
                <w:szCs w:val="18"/>
              </w:rPr>
              <w:t>S1份额：固定管理费年化0.15%</w:t>
            </w:r>
          </w:p>
          <w:p w:rsidR="009007D3" w:rsidRDefault="00AB672A">
            <w:pPr>
              <w:spacing w:line="200" w:lineRule="exact"/>
            </w:pPr>
            <w:r>
              <w:rPr>
                <w:rFonts w:cs="宋体"/>
                <w:b/>
                <w:sz w:val="18"/>
                <w:szCs w:val="18"/>
              </w:rPr>
              <w:t>S2份额：固定管理费年化0.15%</w:t>
            </w:r>
          </w:p>
          <w:p w:rsidR="009007D3" w:rsidRDefault="00AB672A">
            <w:pPr>
              <w:spacing w:line="200" w:lineRule="exact"/>
            </w:pPr>
            <w:r>
              <w:rPr>
                <w:rFonts w:cs="宋体"/>
                <w:b/>
                <w:sz w:val="18"/>
                <w:szCs w:val="18"/>
              </w:rPr>
              <w:t>S3份额：固定管理费年化0.15%</w:t>
            </w:r>
          </w:p>
          <w:p w:rsidR="009007D3" w:rsidRDefault="00AB672A">
            <w:pPr>
              <w:spacing w:line="200" w:lineRule="exact"/>
            </w:pPr>
            <w:r>
              <w:rPr>
                <w:rFonts w:cs="宋体"/>
                <w:b/>
                <w:sz w:val="18"/>
                <w:szCs w:val="18"/>
              </w:rPr>
              <w:t>T1份额：固定管理费年化0.15%</w:t>
            </w:r>
          </w:p>
          <w:p w:rsidR="009007D3" w:rsidRDefault="00AB672A">
            <w:pPr>
              <w:spacing w:line="200" w:lineRule="exact"/>
            </w:pPr>
            <w:r>
              <w:rPr>
                <w:rFonts w:cs="宋体"/>
                <w:b/>
                <w:sz w:val="18"/>
                <w:szCs w:val="18"/>
              </w:rPr>
              <w:t>T2份额：固定管理费年化0.15%</w:t>
            </w:r>
          </w:p>
          <w:p w:rsidR="009007D3" w:rsidRDefault="00AB672A">
            <w:pPr>
              <w:spacing w:line="200" w:lineRule="exact"/>
            </w:pPr>
            <w:r>
              <w:rPr>
                <w:rFonts w:cs="宋体"/>
                <w:b/>
                <w:sz w:val="18"/>
                <w:szCs w:val="18"/>
              </w:rPr>
              <w:t>T3份额：固定管理费年化0.15%</w:t>
            </w:r>
          </w:p>
          <w:p w:rsidR="009007D3" w:rsidRDefault="00AB672A">
            <w:pPr>
              <w:spacing w:line="200" w:lineRule="exact"/>
            </w:pPr>
            <w:r>
              <w:rPr>
                <w:rFonts w:cs="宋体"/>
                <w:b/>
                <w:sz w:val="18"/>
                <w:szCs w:val="18"/>
              </w:rPr>
              <w:t>V1份额：固定管理费年化0.1%</w:t>
            </w:r>
          </w:p>
          <w:p w:rsidR="009007D3" w:rsidRDefault="00AB672A">
            <w:pPr>
              <w:spacing w:line="200" w:lineRule="exact"/>
            </w:pPr>
            <w:r>
              <w:rPr>
                <w:rFonts w:cs="宋体"/>
                <w:b/>
                <w:sz w:val="18"/>
                <w:szCs w:val="18"/>
              </w:rPr>
              <w:t>V2份额：固定管理费年化0.1%</w:t>
            </w:r>
          </w:p>
          <w:p w:rsidR="009007D3" w:rsidRDefault="00AB672A">
            <w:pPr>
              <w:spacing w:line="200" w:lineRule="exact"/>
            </w:pPr>
            <w:r>
              <w:rPr>
                <w:rFonts w:cs="宋体"/>
                <w:b/>
                <w:sz w:val="18"/>
                <w:szCs w:val="18"/>
              </w:rPr>
              <w:t>V3份额：固定管理费年化0.1%</w:t>
            </w:r>
          </w:p>
          <w:p w:rsidR="009007D3" w:rsidRDefault="00AB672A">
            <w:pPr>
              <w:spacing w:line="200" w:lineRule="exact"/>
            </w:pPr>
            <w:r>
              <w:rPr>
                <w:rFonts w:cs="宋体"/>
                <w:b/>
                <w:sz w:val="18"/>
                <w:szCs w:val="18"/>
              </w:rPr>
              <w:t>B5份额：固定管理费年化0.2%</w:t>
            </w:r>
          </w:p>
          <w:p w:rsidR="009007D3" w:rsidRDefault="00AB672A">
            <w:pPr>
              <w:spacing w:line="200" w:lineRule="exact"/>
            </w:pPr>
            <w:r>
              <w:rPr>
                <w:rFonts w:cs="宋体"/>
                <w:b/>
                <w:sz w:val="18"/>
                <w:szCs w:val="18"/>
              </w:rPr>
              <w:t>C5份额：固定管理费年化0.2%</w:t>
            </w:r>
          </w:p>
          <w:p w:rsidR="009007D3" w:rsidRDefault="00AB672A">
            <w:pPr>
              <w:spacing w:line="200" w:lineRule="exact"/>
            </w:pPr>
            <w:r>
              <w:rPr>
                <w:rFonts w:cs="宋体"/>
                <w:b/>
                <w:sz w:val="18"/>
                <w:szCs w:val="18"/>
              </w:rPr>
              <w:t>D5份额：固定管理费年化0.15%</w:t>
            </w:r>
          </w:p>
          <w:p w:rsidR="009007D3" w:rsidRDefault="00AB672A">
            <w:pPr>
              <w:spacing w:line="200" w:lineRule="exact"/>
            </w:pPr>
            <w:r>
              <w:rPr>
                <w:rFonts w:cs="宋体"/>
                <w:b/>
                <w:sz w:val="18"/>
                <w:szCs w:val="18"/>
              </w:rPr>
              <w:t>E5份额：固定管理费年化0.15%</w:t>
            </w:r>
          </w:p>
          <w:p w:rsidR="009007D3" w:rsidRDefault="00AB672A">
            <w:pPr>
              <w:spacing w:line="200" w:lineRule="exact"/>
            </w:pPr>
            <w:r>
              <w:rPr>
                <w:rFonts w:cs="宋体"/>
                <w:b/>
                <w:sz w:val="18"/>
                <w:szCs w:val="18"/>
              </w:rPr>
              <w:t>B6份额：固定管理费年化0.2%</w:t>
            </w:r>
          </w:p>
          <w:p w:rsidR="009007D3" w:rsidRDefault="00AB672A">
            <w:pPr>
              <w:spacing w:line="200" w:lineRule="exact"/>
            </w:pPr>
            <w:r>
              <w:rPr>
                <w:rFonts w:cs="宋体"/>
                <w:b/>
                <w:sz w:val="18"/>
                <w:szCs w:val="18"/>
              </w:rPr>
              <w:t>C6份额：固定管理费年化0.2%</w:t>
            </w:r>
          </w:p>
          <w:p w:rsidR="009007D3" w:rsidRDefault="00AB672A">
            <w:pPr>
              <w:spacing w:line="200" w:lineRule="exact"/>
            </w:pPr>
            <w:r>
              <w:rPr>
                <w:rFonts w:cs="宋体"/>
                <w:b/>
                <w:sz w:val="18"/>
                <w:szCs w:val="18"/>
              </w:rPr>
              <w:t>D6份额：固定管理费年化0.15%</w:t>
            </w:r>
          </w:p>
          <w:p w:rsidR="009007D3" w:rsidRDefault="00AB672A">
            <w:pPr>
              <w:spacing w:line="200" w:lineRule="exact"/>
            </w:pPr>
            <w:r>
              <w:rPr>
                <w:rFonts w:cs="宋体"/>
                <w:b/>
                <w:sz w:val="18"/>
                <w:szCs w:val="18"/>
              </w:rPr>
              <w:t>E6份额：固定管理费年化0.15%</w:t>
            </w:r>
          </w:p>
          <w:p w:rsidR="009007D3" w:rsidRDefault="00AB672A">
            <w:pPr>
              <w:spacing w:line="200" w:lineRule="exact"/>
            </w:pPr>
            <w:r>
              <w:rPr>
                <w:rFonts w:cs="宋体"/>
                <w:b/>
                <w:sz w:val="18"/>
                <w:szCs w:val="18"/>
              </w:rPr>
              <w:t>B7份额：固定管理费年化0.2%</w:t>
            </w:r>
          </w:p>
          <w:p w:rsidR="009007D3" w:rsidRDefault="00AB672A">
            <w:pPr>
              <w:spacing w:line="200" w:lineRule="exact"/>
            </w:pPr>
            <w:r>
              <w:rPr>
                <w:rFonts w:cs="宋体"/>
                <w:b/>
                <w:sz w:val="18"/>
                <w:szCs w:val="18"/>
              </w:rPr>
              <w:t>C7份额：固定管理费年化0.2%</w:t>
            </w:r>
          </w:p>
          <w:p w:rsidR="009007D3" w:rsidRDefault="00AB672A">
            <w:pPr>
              <w:spacing w:line="200" w:lineRule="exact"/>
            </w:pPr>
            <w:r>
              <w:rPr>
                <w:rFonts w:cs="宋体"/>
                <w:b/>
                <w:sz w:val="18"/>
                <w:szCs w:val="18"/>
              </w:rPr>
              <w:t>D7份额：固定管理费年化0.15%</w:t>
            </w:r>
          </w:p>
          <w:p w:rsidR="009007D3" w:rsidRDefault="00AB672A">
            <w:pPr>
              <w:spacing w:line="200" w:lineRule="exact"/>
            </w:pPr>
            <w:r>
              <w:rPr>
                <w:rFonts w:cs="宋体"/>
                <w:b/>
                <w:sz w:val="18"/>
                <w:szCs w:val="18"/>
              </w:rPr>
              <w:t>E7份额：固定管理费年化0.15%</w:t>
            </w:r>
          </w:p>
          <w:p w:rsidR="009007D3" w:rsidRDefault="00AB672A">
            <w:pPr>
              <w:spacing w:line="200" w:lineRule="exact"/>
            </w:pPr>
            <w:r>
              <w:rPr>
                <w:rFonts w:cs="宋体"/>
                <w:b/>
                <w:sz w:val="18"/>
                <w:szCs w:val="18"/>
              </w:rPr>
              <w:t>每日计提的固定管理费=前一日理财产品资产净值×年化固定管理费率÷365</w:t>
            </w:r>
          </w:p>
          <w:p w:rsidR="009007D3" w:rsidRDefault="00AB672A">
            <w:pPr>
              <w:spacing w:line="200" w:lineRule="exact"/>
            </w:pPr>
            <w:r>
              <w:rPr>
                <w:rFonts w:cs="宋体"/>
                <w:b/>
                <w:sz w:val="18"/>
                <w:szCs w:val="18"/>
              </w:rPr>
              <w:t>托管费：</w:t>
            </w:r>
          </w:p>
          <w:p w:rsidR="009007D3" w:rsidRDefault="00AB672A">
            <w:pPr>
              <w:spacing w:line="200" w:lineRule="exact"/>
            </w:pPr>
            <w:r>
              <w:rPr>
                <w:rFonts w:cs="宋体"/>
                <w:b/>
                <w:sz w:val="18"/>
                <w:szCs w:val="18"/>
              </w:rPr>
              <w:t>A份额，F份额，A2份额，A3份额，A4份额，F2份额，F3份额，G2份额，G3份额，F4份额，I2份额，J2份额，L2份额，J3份额，L3份额，I3份额，I4份额，M2份额，M3份额，O2份额，O3份额，Q1份额，R1份额，Q2份额，R2份额，Q3份额，R3份额，G1份额，I1份额，J1份额，L1份额，M1份额，N1份额，O1份额，S1份额，S2份额，S3份额，T1份额，T2份额，T3份额，V1份额，V2份额，V3份额，B5份额，C5份额，D5份额，E5份额，B6份额，C6份额，D6份额，E6份额，B7份额，C7份额，D7份额，E7份额：</w:t>
            </w:r>
          </w:p>
          <w:p w:rsidR="009007D3" w:rsidRDefault="00AB672A">
            <w:pPr>
              <w:spacing w:line="200" w:lineRule="exact"/>
            </w:pPr>
            <w:r>
              <w:rPr>
                <w:rFonts w:cs="宋体"/>
                <w:b/>
                <w:sz w:val="18"/>
                <w:szCs w:val="18"/>
              </w:rPr>
              <w:t>本理财产品按前一日理财产品资产净值收取年化0.02%的托管费，按日计提。</w:t>
            </w:r>
          </w:p>
          <w:p w:rsidR="009007D3" w:rsidRDefault="00AB672A">
            <w:pPr>
              <w:spacing w:line="200" w:lineRule="exact"/>
            </w:pPr>
            <w:r>
              <w:rPr>
                <w:rFonts w:cs="宋体"/>
                <w:b/>
                <w:sz w:val="18"/>
                <w:szCs w:val="18"/>
              </w:rPr>
              <w:t>每日计提的托管费=前一日理财产品资产净值×年化托管费率÷365</w:t>
            </w:r>
          </w:p>
          <w:p w:rsidR="009007D3" w:rsidRDefault="00AB672A">
            <w:pPr>
              <w:spacing w:line="200" w:lineRule="exact"/>
            </w:pPr>
            <w:r>
              <w:rPr>
                <w:rFonts w:cs="宋体"/>
                <w:b/>
                <w:sz w:val="18"/>
                <w:szCs w:val="18"/>
              </w:rPr>
              <w:t>业绩报酬：</w:t>
            </w:r>
          </w:p>
          <w:p w:rsidR="009007D3" w:rsidRDefault="00AB672A">
            <w:pPr>
              <w:spacing w:line="200" w:lineRule="exact"/>
            </w:pPr>
            <w:r>
              <w:rPr>
                <w:rFonts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A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G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F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I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J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L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9007D3" w:rsidRDefault="00AB672A">
            <w:pPr>
              <w:spacing w:line="200" w:lineRule="exact"/>
            </w:pPr>
            <w:r>
              <w:rPr>
                <w:rFonts w:cs="宋体"/>
                <w:b/>
                <w:sz w:val="18"/>
                <w:szCs w:val="18"/>
              </w:rPr>
              <w:t>J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L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9007D3" w:rsidRDefault="00AB672A">
            <w:pPr>
              <w:spacing w:line="200" w:lineRule="exact"/>
            </w:pPr>
            <w:r>
              <w:rPr>
                <w:rFonts w:cs="宋体"/>
                <w:b/>
                <w:sz w:val="18"/>
                <w:szCs w:val="18"/>
              </w:rPr>
              <w:t>I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I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9007D3" w:rsidRDefault="00AB672A">
            <w:pPr>
              <w:spacing w:line="200" w:lineRule="exact"/>
            </w:pPr>
            <w:r>
              <w:rPr>
                <w:rFonts w:cs="宋体"/>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9007D3" w:rsidRDefault="00AB672A">
            <w:pPr>
              <w:spacing w:line="200" w:lineRule="exact"/>
            </w:pPr>
            <w:r>
              <w:rPr>
                <w:rFonts w:cs="宋体"/>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9007D3" w:rsidRDefault="00AB672A">
            <w:pPr>
              <w:spacing w:line="200" w:lineRule="exact"/>
            </w:pPr>
            <w:r>
              <w:rPr>
                <w:rFonts w:cs="宋体"/>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J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L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9007D3" w:rsidRDefault="00AB672A">
            <w:pPr>
              <w:spacing w:line="200" w:lineRule="exact"/>
            </w:pPr>
            <w:r>
              <w:rPr>
                <w:rFonts w:cs="宋体"/>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9007D3" w:rsidRDefault="00AB672A">
            <w:pPr>
              <w:spacing w:line="200" w:lineRule="exact"/>
            </w:pPr>
            <w:r>
              <w:rPr>
                <w:rFonts w:cs="宋体"/>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9007D3" w:rsidRDefault="00AB672A">
            <w:pPr>
              <w:spacing w:line="200" w:lineRule="exact"/>
            </w:pPr>
            <w:r>
              <w:rPr>
                <w:rFonts w:cs="宋体"/>
                <w:b/>
                <w:sz w:val="18"/>
                <w:szCs w:val="18"/>
              </w:rPr>
              <w:t>V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9007D3" w:rsidRDefault="00AB672A">
            <w:pPr>
              <w:spacing w:line="200" w:lineRule="exact"/>
            </w:pPr>
            <w:r>
              <w:rPr>
                <w:rFonts w:cs="宋体"/>
                <w:b/>
                <w:sz w:val="18"/>
                <w:szCs w:val="18"/>
              </w:rPr>
              <w:t>V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9007D3" w:rsidRDefault="00AB672A">
            <w:pPr>
              <w:spacing w:line="200" w:lineRule="exact"/>
            </w:pPr>
            <w:r>
              <w:rPr>
                <w:rFonts w:cs="宋体"/>
                <w:b/>
                <w:sz w:val="18"/>
                <w:szCs w:val="18"/>
              </w:rPr>
              <w:t>V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9007D3" w:rsidRDefault="00AB672A">
            <w:pPr>
              <w:spacing w:line="200" w:lineRule="exact"/>
            </w:pPr>
            <w:r>
              <w:rPr>
                <w:rFonts w:cs="宋体"/>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9007D3" w:rsidRDefault="00AB672A">
            <w:pPr>
              <w:spacing w:line="200" w:lineRule="exact"/>
            </w:pPr>
            <w:r>
              <w:rPr>
                <w:rFonts w:cs="宋体"/>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9007D3" w:rsidRDefault="00AB672A">
            <w:pPr>
              <w:spacing w:line="200" w:lineRule="exact"/>
            </w:pPr>
            <w:r>
              <w:rPr>
                <w:rFonts w:cs="宋体"/>
                <w:b/>
                <w:sz w:val="18"/>
                <w:szCs w:val="18"/>
              </w:rPr>
              <w:t>B6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C6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9007D3" w:rsidRDefault="00AB672A">
            <w:pPr>
              <w:spacing w:line="200" w:lineRule="exact"/>
            </w:pPr>
            <w:r>
              <w:rPr>
                <w:rFonts w:cs="宋体"/>
                <w:b/>
                <w:sz w:val="18"/>
                <w:szCs w:val="18"/>
              </w:rPr>
              <w:t>D6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E6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9007D3" w:rsidRDefault="00AB672A">
            <w:pPr>
              <w:spacing w:line="200" w:lineRule="exact"/>
            </w:pPr>
            <w:r>
              <w:rPr>
                <w:rFonts w:cs="宋体"/>
                <w:b/>
                <w:sz w:val="18"/>
                <w:szCs w:val="18"/>
              </w:rPr>
              <w:t>B7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9007D3" w:rsidRDefault="00AB672A">
            <w:pPr>
              <w:spacing w:line="200" w:lineRule="exact"/>
            </w:pPr>
            <w:r>
              <w:rPr>
                <w:rFonts w:cs="宋体"/>
                <w:b/>
                <w:sz w:val="18"/>
                <w:szCs w:val="18"/>
              </w:rPr>
              <w:t>C7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9007D3" w:rsidRDefault="00AB672A">
            <w:pPr>
              <w:spacing w:line="200" w:lineRule="exact"/>
            </w:pPr>
            <w:r>
              <w:rPr>
                <w:rFonts w:cs="宋体"/>
                <w:b/>
                <w:sz w:val="18"/>
                <w:szCs w:val="18"/>
              </w:rPr>
              <w:t>D7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9007D3" w:rsidRDefault="00AB672A">
            <w:pPr>
              <w:spacing w:line="200" w:lineRule="exact"/>
            </w:pPr>
            <w:r>
              <w:rPr>
                <w:rFonts w:cs="宋体"/>
                <w:b/>
                <w:sz w:val="18"/>
                <w:szCs w:val="18"/>
              </w:rPr>
              <w:t>E7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9007D3" w:rsidRDefault="00AB672A">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9007D3" w:rsidRDefault="00AB672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9007D3" w:rsidRDefault="00AB672A">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9007D3" w:rsidRDefault="00AB672A">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9007D3" w:rsidRDefault="00AB672A">
            <w:pPr>
              <w:spacing w:line="200" w:lineRule="exact"/>
            </w:pPr>
            <w:r>
              <w:rPr>
                <w:rFonts w:cs="宋体"/>
                <w:b/>
                <w:sz w:val="18"/>
                <w:szCs w:val="18"/>
              </w:rPr>
              <w:t>计算本区间业绩报酬的公式如下：</w:t>
            </w:r>
          </w:p>
          <w:p w:rsidR="009007D3" w:rsidRDefault="00AB672A">
            <w:pPr>
              <w:spacing w:line="200" w:lineRule="exact"/>
            </w:pPr>
            <w:r>
              <w:rPr>
                <w:rFonts w:cs="宋体"/>
                <w:b/>
                <w:sz w:val="18"/>
                <w:szCs w:val="18"/>
              </w:rPr>
              <w:t>A={B-C*D*(1+E*F/365)}*G。</w:t>
            </w:r>
          </w:p>
          <w:p w:rsidR="009007D3" w:rsidRDefault="00AB672A">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9007D3">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color w:val="000000"/>
                <w:sz w:val="18"/>
                <w:szCs w:val="18"/>
              </w:rPr>
              <w:t>具体参见本理财产品风险揭示书。</w:t>
            </w:r>
          </w:p>
          <w:p w:rsidR="009007D3" w:rsidRDefault="00AB672A">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9007D3" w:rsidRDefault="00AB672A">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9007D3" w:rsidRDefault="00AB672A">
            <w:pPr>
              <w:spacing w:line="200" w:lineRule="exact"/>
              <w:jc w:val="left"/>
            </w:pPr>
            <w:r>
              <w:rPr>
                <w:rFonts w:cs="宋体"/>
                <w:color w:val="000000"/>
                <w:sz w:val="18"/>
                <w:szCs w:val="18"/>
              </w:rPr>
              <w:t>二是为应对投资者的赎回，被迫以不适当的价格卖出债券或赎回基金；</w:t>
            </w:r>
          </w:p>
          <w:p w:rsidR="009007D3" w:rsidRDefault="00AB672A">
            <w:pPr>
              <w:spacing w:line="200" w:lineRule="exact"/>
              <w:jc w:val="left"/>
            </w:pPr>
            <w:r>
              <w:rPr>
                <w:rFonts w:cs="宋体"/>
                <w:color w:val="000000"/>
                <w:sz w:val="18"/>
                <w:szCs w:val="18"/>
              </w:rPr>
              <w:t>三是若投资资产包括非标准化债权类资产，可能由于资产缺少流动性而难以变现。</w:t>
            </w:r>
          </w:p>
          <w:p w:rsidR="009007D3" w:rsidRDefault="00AB672A">
            <w:pPr>
              <w:spacing w:line="200" w:lineRule="exact"/>
              <w:jc w:val="left"/>
            </w:pPr>
            <w:r>
              <w:rPr>
                <w:rFonts w:cs="宋体"/>
                <w:color w:val="000000"/>
                <w:sz w:val="18"/>
                <w:szCs w:val="18"/>
              </w:rPr>
              <w:t>以上情形均可能使产品净值受到不利影响。</w:t>
            </w:r>
          </w:p>
        </w:tc>
      </w:tr>
      <w:tr w:rsidR="009007D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9007D3" w:rsidRDefault="00AB672A">
            <w:pPr>
              <w:spacing w:line="200" w:lineRule="exact"/>
              <w:jc w:val="left"/>
            </w:pPr>
            <w:r>
              <w:rPr>
                <w:rFonts w:cs="宋体"/>
                <w:color w:val="000000"/>
                <w:sz w:val="18"/>
                <w:szCs w:val="18"/>
              </w:rPr>
              <w:t>1.按照法律法规、监管规定及理财产品销售文件的约定，发行并管理理财产品；</w:t>
            </w:r>
          </w:p>
          <w:p w:rsidR="009007D3" w:rsidRDefault="00AB672A">
            <w:pPr>
              <w:spacing w:line="200" w:lineRule="exact"/>
              <w:jc w:val="left"/>
            </w:pPr>
            <w:r>
              <w:rPr>
                <w:rFonts w:cs="宋体"/>
                <w:color w:val="000000"/>
                <w:sz w:val="18"/>
                <w:szCs w:val="18"/>
              </w:rPr>
              <w:t>2.根据理财产品的投资组合、同类产品过往业绩和风险状况等因素，对理财产品进行评级；</w:t>
            </w:r>
          </w:p>
          <w:p w:rsidR="009007D3" w:rsidRDefault="00AB672A">
            <w:pPr>
              <w:spacing w:line="200" w:lineRule="exact"/>
              <w:jc w:val="left"/>
            </w:pPr>
            <w:r>
              <w:rPr>
                <w:rFonts w:cs="宋体"/>
                <w:color w:val="000000"/>
                <w:sz w:val="18"/>
                <w:szCs w:val="18"/>
              </w:rPr>
              <w:t>3.按照法律法规、监管规定及与投资者约定的信息披露渠道及时披露理财产品相关信息；</w:t>
            </w:r>
          </w:p>
          <w:p w:rsidR="009007D3" w:rsidRDefault="00AB672A">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9007D3" w:rsidRDefault="00AB672A">
            <w:pPr>
              <w:spacing w:line="200" w:lineRule="exact"/>
              <w:jc w:val="left"/>
            </w:pPr>
            <w:r>
              <w:rPr>
                <w:rFonts w:cs="宋体"/>
                <w:color w:val="000000"/>
                <w:sz w:val="18"/>
                <w:szCs w:val="18"/>
              </w:rPr>
              <w:t>5.审慎选择理财产品销售机构，切实履行对销售机构的管理责任；</w:t>
            </w:r>
          </w:p>
          <w:p w:rsidR="009007D3" w:rsidRDefault="00AB672A">
            <w:pPr>
              <w:spacing w:line="200" w:lineRule="exact"/>
              <w:jc w:val="left"/>
            </w:pPr>
            <w:r>
              <w:rPr>
                <w:rFonts w:cs="宋体"/>
                <w:color w:val="000000"/>
                <w:sz w:val="18"/>
                <w:szCs w:val="18"/>
              </w:rPr>
              <w:t>6.根据法律法规、监管规定建立健全投资者权益保护管理体系；</w:t>
            </w:r>
          </w:p>
          <w:p w:rsidR="009007D3" w:rsidRDefault="00AB672A">
            <w:pPr>
              <w:spacing w:line="200" w:lineRule="exact"/>
              <w:jc w:val="left"/>
            </w:pPr>
            <w:r>
              <w:rPr>
                <w:rFonts w:cs="宋体"/>
                <w:color w:val="000000"/>
                <w:sz w:val="18"/>
                <w:szCs w:val="18"/>
              </w:rPr>
              <w:t>7.国务院银行业监督管理机构规定及本理财产品销售文件中约定的其他职责。</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互金平台、日照银行股份有限公司、无锡锡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rsidR="009007D3" w:rsidRDefault="00AB672A">
            <w:pPr>
              <w:spacing w:line="200" w:lineRule="exact"/>
              <w:jc w:val="left"/>
            </w:pPr>
            <w:r>
              <w:rPr>
                <w:rFonts w:cs="宋体"/>
                <w:sz w:val="18"/>
                <w:szCs w:val="18"/>
              </w:rPr>
              <w:t>销售机构主要职责如下：</w:t>
            </w:r>
          </w:p>
          <w:p w:rsidR="009007D3" w:rsidRDefault="00AB672A">
            <w:pPr>
              <w:spacing w:line="200" w:lineRule="exact"/>
              <w:jc w:val="left"/>
            </w:pPr>
            <w:r>
              <w:rPr>
                <w:rFonts w:cs="宋体"/>
                <w:sz w:val="18"/>
                <w:szCs w:val="18"/>
              </w:rPr>
              <w:t>1.按照法律法规、监管规定及理财产品销售文件的约定，开展理财产品销售活动，向投资者充分披露信息和揭示风险；</w:t>
            </w:r>
          </w:p>
          <w:p w:rsidR="009007D3" w:rsidRDefault="00AB672A">
            <w:pPr>
              <w:spacing w:line="200" w:lineRule="exact"/>
              <w:jc w:val="left"/>
            </w:pPr>
            <w:r>
              <w:rPr>
                <w:rFonts w:cs="宋体"/>
                <w:sz w:val="18"/>
                <w:szCs w:val="18"/>
              </w:rPr>
              <w:t>2.对非机构投资者的风险承受能力进行评估，确保投资者风险承受能力评估的客观性、及时性和有效性；</w:t>
            </w:r>
          </w:p>
          <w:p w:rsidR="009007D3" w:rsidRDefault="00AB672A">
            <w:pPr>
              <w:spacing w:line="200" w:lineRule="exact"/>
              <w:jc w:val="left"/>
            </w:pPr>
            <w:r>
              <w:rPr>
                <w:rFonts w:cs="宋体"/>
                <w:sz w:val="18"/>
                <w:szCs w:val="18"/>
              </w:rPr>
              <w:t>3.妥善保管投资者理财产品销售相关资料，保管年限不低于20年；</w:t>
            </w:r>
          </w:p>
          <w:p w:rsidR="009007D3" w:rsidRDefault="00AB672A">
            <w:pPr>
              <w:spacing w:line="200" w:lineRule="exact"/>
              <w:jc w:val="left"/>
            </w:pPr>
            <w:r>
              <w:rPr>
                <w:rFonts w:cs="宋体"/>
                <w:sz w:val="18"/>
                <w:szCs w:val="18"/>
              </w:rPr>
              <w:t>4.根据反洗钱、反恐怖融资及非居民金融账户涉税信息尽职调查等相关法律法规要求识别客户身份；</w:t>
            </w:r>
          </w:p>
          <w:p w:rsidR="009007D3" w:rsidRDefault="00AB672A">
            <w:pPr>
              <w:spacing w:line="200" w:lineRule="exact"/>
              <w:jc w:val="left"/>
            </w:pPr>
            <w:r>
              <w:rPr>
                <w:rFonts w:cs="宋体"/>
                <w:sz w:val="18"/>
                <w:szCs w:val="18"/>
              </w:rPr>
              <w:t>5.建立健全投资者权益保护管理体系，加强投资者适当性管理；</w:t>
            </w:r>
          </w:p>
          <w:p w:rsidR="009007D3" w:rsidRDefault="00AB672A">
            <w:pPr>
              <w:spacing w:line="200" w:lineRule="exact"/>
            </w:pPr>
            <w:r>
              <w:rPr>
                <w:rFonts w:cs="宋体"/>
                <w:sz w:val="18"/>
                <w:szCs w:val="18"/>
              </w:rPr>
              <w:t>6.国务院银行业监督管理机构规定及本理财产品管理人与销售机构约定的其他职责。</w:t>
            </w:r>
          </w:p>
        </w:tc>
      </w:tr>
      <w:tr w:rsidR="009007D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本理财产品托管人为南京银行股份有限公司，主要职责如下：</w:t>
            </w:r>
          </w:p>
          <w:p w:rsidR="009007D3" w:rsidRDefault="00AB672A">
            <w:pPr>
              <w:spacing w:line="200" w:lineRule="exact"/>
            </w:pPr>
            <w:r>
              <w:rPr>
                <w:rFonts w:cs="宋体"/>
                <w:sz w:val="18"/>
                <w:szCs w:val="18"/>
              </w:rPr>
              <w:t>1.安全保管理财产品财产；</w:t>
            </w:r>
          </w:p>
          <w:p w:rsidR="009007D3" w:rsidRDefault="00AB672A">
            <w:pPr>
              <w:spacing w:line="200" w:lineRule="exact"/>
            </w:pPr>
            <w:r>
              <w:rPr>
                <w:rFonts w:cs="宋体"/>
                <w:sz w:val="18"/>
                <w:szCs w:val="18"/>
              </w:rPr>
              <w:t>2.为每只理财产品开设独立的托管账户，不同托管账户中的资产应当相互独立；</w:t>
            </w:r>
          </w:p>
          <w:p w:rsidR="009007D3" w:rsidRDefault="00AB672A">
            <w:pPr>
              <w:spacing w:line="200" w:lineRule="exact"/>
            </w:pPr>
            <w:r>
              <w:rPr>
                <w:rFonts w:cs="宋体"/>
                <w:sz w:val="18"/>
                <w:szCs w:val="18"/>
              </w:rPr>
              <w:t>3.按照托管协议约定和管理人的投资指令，及时办理清算、交割事宜；</w:t>
            </w:r>
          </w:p>
          <w:p w:rsidR="009007D3" w:rsidRDefault="00AB672A">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9007D3" w:rsidRDefault="00AB672A">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9007D3" w:rsidRDefault="00AB672A">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007D3" w:rsidRDefault="00AB672A">
            <w:pPr>
              <w:spacing w:line="200" w:lineRule="exact"/>
            </w:pPr>
            <w:r>
              <w:rPr>
                <w:rFonts w:cs="宋体"/>
                <w:sz w:val="18"/>
                <w:szCs w:val="18"/>
              </w:rPr>
              <w:t>7.理财托管业务活动的记录、账册、报表和其他相关资料保存20年以上；</w:t>
            </w:r>
          </w:p>
          <w:p w:rsidR="009007D3" w:rsidRDefault="00AB672A">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9007D3" w:rsidRDefault="00AB672A">
            <w:pPr>
              <w:spacing w:line="200" w:lineRule="exact"/>
            </w:pPr>
            <w:r>
              <w:rPr>
                <w:rFonts w:cs="宋体"/>
                <w:sz w:val="18"/>
                <w:szCs w:val="18"/>
              </w:rPr>
              <w:t>9.国务院银行业监督管理机构规定及本理财产品相关托管协议中约定的其他职责。</w:t>
            </w:r>
          </w:p>
        </w:tc>
      </w:tr>
      <w:tr w:rsidR="009007D3">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合作机构为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上述投资合作机构主要职责对应如下，具体职责以管理人与投资合作机构签署的合同为准。</w:t>
            </w:r>
          </w:p>
          <w:p w:rsidR="009007D3" w:rsidRDefault="00AB672A">
            <w:pPr>
              <w:spacing w:line="200" w:lineRule="exact"/>
            </w:pPr>
            <w:r>
              <w:rPr>
                <w:rFonts w:cs="宋体"/>
                <w:sz w:val="18"/>
                <w:szCs w:val="18"/>
              </w:rPr>
              <w:t>合作机构为从事理财产品受托投资的机构，主要承担根据合同约定进行受托资金的投资管理的职责：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w:t>
            </w:r>
          </w:p>
          <w:p w:rsidR="009007D3" w:rsidRDefault="00AB672A">
            <w:pPr>
              <w:spacing w:line="200" w:lineRule="exact"/>
            </w:pPr>
            <w:r>
              <w:rPr>
                <w:rFonts w:cs="宋体"/>
                <w:sz w:val="18"/>
                <w:szCs w:val="18"/>
              </w:rPr>
              <w:t>若上述合作机构及其职责发生调整，管理人将在本理财产品的定期报告中进行信息披露。</w:t>
            </w:r>
          </w:p>
          <w:p w:rsidR="009007D3" w:rsidRDefault="00AB672A">
            <w:pPr>
              <w:spacing w:line="200" w:lineRule="exact"/>
            </w:pPr>
            <w:r>
              <w:rPr>
                <w:rFonts w:cs="宋体"/>
                <w:sz w:val="18"/>
                <w:szCs w:val="18"/>
              </w:rPr>
              <w:t>上述投资合作机构简介：</w:t>
            </w:r>
          </w:p>
          <w:p w:rsidR="009007D3" w:rsidRDefault="00AB672A">
            <w:pPr>
              <w:spacing w:line="200" w:lineRule="exact"/>
            </w:pPr>
            <w:r>
              <w:rPr>
                <w:rFonts w:cs="宋体"/>
                <w:sz w:val="18"/>
                <w:szCs w:val="18"/>
              </w:rPr>
              <w:t>百瑞信托有限责任公司成立于2002年10月16日，注册资本金400000万元人民币。</w:t>
            </w:r>
          </w:p>
          <w:p w:rsidR="009007D3" w:rsidRDefault="00AB672A">
            <w:pPr>
              <w:spacing w:line="200" w:lineRule="exact"/>
            </w:pPr>
            <w:r>
              <w:rPr>
                <w:rFonts w:cs="宋体"/>
                <w:sz w:val="18"/>
                <w:szCs w:val="18"/>
              </w:rPr>
              <w:t>大家资产管理有限责任公司成立于2011年05月20日，注册资本金6亿元人民币。</w:t>
            </w:r>
          </w:p>
          <w:p w:rsidR="009007D3" w:rsidRDefault="00AB672A">
            <w:pPr>
              <w:spacing w:line="200" w:lineRule="exact"/>
            </w:pPr>
            <w:r>
              <w:rPr>
                <w:rFonts w:cs="宋体"/>
                <w:sz w:val="18"/>
                <w:szCs w:val="18"/>
              </w:rPr>
              <w:t>光大永明资产管理股份有限公司成立于2012年03月02日，注册资本金5亿元。</w:t>
            </w:r>
          </w:p>
          <w:p w:rsidR="009007D3" w:rsidRDefault="00AB672A">
            <w:pPr>
              <w:spacing w:line="200" w:lineRule="exact"/>
            </w:pPr>
            <w:r>
              <w:rPr>
                <w:rFonts w:cs="宋体"/>
                <w:sz w:val="18"/>
                <w:szCs w:val="18"/>
              </w:rPr>
              <w:t>广东粤财信托有限公司成立于1985年03月07日，注册资本金380000万元。</w:t>
            </w:r>
          </w:p>
          <w:p w:rsidR="009007D3" w:rsidRDefault="00AB672A">
            <w:pPr>
              <w:spacing w:line="200" w:lineRule="exact"/>
            </w:pPr>
            <w:r>
              <w:rPr>
                <w:rFonts w:cs="宋体"/>
                <w:sz w:val="18"/>
                <w:szCs w:val="18"/>
              </w:rPr>
              <w:t>国寿投资保险资产管理有限公司成立于1994年06月01日，注册资本金 370000万元。</w:t>
            </w:r>
          </w:p>
          <w:p w:rsidR="009007D3" w:rsidRDefault="00AB672A">
            <w:pPr>
              <w:spacing w:line="200" w:lineRule="exact"/>
            </w:pPr>
            <w:r>
              <w:rPr>
                <w:rFonts w:cs="宋体"/>
                <w:sz w:val="18"/>
                <w:szCs w:val="18"/>
              </w:rPr>
              <w:t>国投泰康信托有限公司成立于1986年06月26日，注册资本金267,054.5454万人民币。</w:t>
            </w:r>
          </w:p>
          <w:p w:rsidR="009007D3" w:rsidRDefault="00AB672A">
            <w:pPr>
              <w:spacing w:line="200" w:lineRule="exact"/>
            </w:pPr>
            <w:r>
              <w:rPr>
                <w:rFonts w:cs="宋体"/>
                <w:sz w:val="18"/>
                <w:szCs w:val="18"/>
              </w:rPr>
              <w:t>华能贵诚信托有限公司成立于2002年09月29日，注册资本金619,455.7406万元人民币。</w:t>
            </w:r>
          </w:p>
          <w:p w:rsidR="009007D3" w:rsidRDefault="00AB672A">
            <w:pPr>
              <w:spacing w:line="200" w:lineRule="exact"/>
            </w:pPr>
            <w:r>
              <w:rPr>
                <w:rFonts w:cs="宋体"/>
                <w:sz w:val="18"/>
                <w:szCs w:val="18"/>
              </w:rPr>
              <w:t>华泰资产管理有限公司成立于2005年01月18日，注册资本金60060万元人民币。</w:t>
            </w:r>
          </w:p>
          <w:p w:rsidR="009007D3" w:rsidRDefault="00AB672A">
            <w:pPr>
              <w:spacing w:line="200" w:lineRule="exact"/>
            </w:pPr>
            <w:r>
              <w:rPr>
                <w:rFonts w:cs="宋体"/>
                <w:sz w:val="18"/>
                <w:szCs w:val="18"/>
              </w:rPr>
              <w:t>华鑫国际信托有限公司成立于1984年06月01日，注册资本金73.95亿元。</w:t>
            </w:r>
          </w:p>
          <w:p w:rsidR="009007D3" w:rsidRDefault="00AB672A">
            <w:pPr>
              <w:spacing w:line="200" w:lineRule="exact"/>
            </w:pPr>
            <w:r>
              <w:rPr>
                <w:rFonts w:cs="宋体"/>
                <w:sz w:val="18"/>
                <w:szCs w:val="18"/>
              </w:rPr>
              <w:t>建信保险资产管理有限公司成立于2016年04月27日，注册资本金3亿元。</w:t>
            </w:r>
          </w:p>
          <w:p w:rsidR="009007D3" w:rsidRDefault="00AB672A">
            <w:pPr>
              <w:spacing w:line="200" w:lineRule="exact"/>
            </w:pPr>
            <w:r>
              <w:rPr>
                <w:rFonts w:cs="宋体"/>
                <w:sz w:val="18"/>
                <w:szCs w:val="18"/>
              </w:rPr>
              <w:t>交银国际信托有限公司成立于1983年11月23日，注册资本金57.65亿元。</w:t>
            </w:r>
          </w:p>
          <w:p w:rsidR="009007D3" w:rsidRDefault="00AB672A">
            <w:pPr>
              <w:spacing w:line="200" w:lineRule="exact"/>
            </w:pPr>
            <w:r>
              <w:rPr>
                <w:rFonts w:cs="宋体"/>
                <w:sz w:val="18"/>
                <w:szCs w:val="18"/>
              </w:rPr>
              <w:t>上海国际信托有限公司成立于1981年05月06日，注册资本金50亿元。</w:t>
            </w:r>
          </w:p>
          <w:p w:rsidR="009007D3" w:rsidRDefault="00AB672A">
            <w:pPr>
              <w:spacing w:line="200" w:lineRule="exact"/>
            </w:pPr>
            <w:r>
              <w:rPr>
                <w:rFonts w:cs="宋体"/>
                <w:sz w:val="18"/>
                <w:szCs w:val="18"/>
              </w:rPr>
              <w:t>泰康资产管理有限责任公司成立于2006年02月21日，注册资本金10亿元。</w:t>
            </w:r>
          </w:p>
          <w:p w:rsidR="009007D3" w:rsidRDefault="00AB672A">
            <w:pPr>
              <w:spacing w:line="200" w:lineRule="exact"/>
            </w:pPr>
            <w:r>
              <w:rPr>
                <w:rFonts w:cs="宋体"/>
                <w:sz w:val="18"/>
                <w:szCs w:val="18"/>
              </w:rPr>
              <w:t>天津信托有限责任公司成立于1986年09月23日，注册资本金170000万元人民币。</w:t>
            </w:r>
          </w:p>
          <w:p w:rsidR="009007D3" w:rsidRDefault="00AB672A">
            <w:pPr>
              <w:spacing w:line="200" w:lineRule="exact"/>
            </w:pPr>
            <w:r>
              <w:rPr>
                <w:rFonts w:cs="宋体"/>
                <w:sz w:val="18"/>
                <w:szCs w:val="18"/>
              </w:rPr>
              <w:t>云南国际信托有限公司成立于1997年09月03日，注册资本金120000万元人民币。</w:t>
            </w:r>
          </w:p>
          <w:p w:rsidR="009007D3" w:rsidRDefault="00AB672A">
            <w:pPr>
              <w:spacing w:line="200" w:lineRule="exact"/>
            </w:pPr>
            <w:r>
              <w:rPr>
                <w:rFonts w:cs="宋体"/>
                <w:sz w:val="18"/>
                <w:szCs w:val="18"/>
              </w:rPr>
              <w:t>中诚信托有限责任公司成立于1995年11月20日，注册资本金48.5亿元。</w:t>
            </w:r>
          </w:p>
          <w:p w:rsidR="009007D3" w:rsidRDefault="00AB672A">
            <w:pPr>
              <w:spacing w:line="200" w:lineRule="exact"/>
            </w:pPr>
            <w:r>
              <w:rPr>
                <w:rFonts w:cs="宋体"/>
                <w:sz w:val="18"/>
                <w:szCs w:val="18"/>
              </w:rPr>
              <w:t>中国对外经济贸易信托有限公司成立于1987年09月30日，注册资本金800000万元人民币。</w:t>
            </w:r>
          </w:p>
          <w:p w:rsidR="009007D3" w:rsidRDefault="00AB672A">
            <w:pPr>
              <w:spacing w:line="200" w:lineRule="exact"/>
            </w:pPr>
            <w:r>
              <w:rPr>
                <w:rFonts w:cs="宋体"/>
                <w:sz w:val="18"/>
                <w:szCs w:val="18"/>
              </w:rPr>
              <w:t>中粮信托有限责任公司成立于2009年07月27日，注册资本金28.3亿元。</w:t>
            </w:r>
          </w:p>
          <w:p w:rsidR="009007D3" w:rsidRDefault="00AB672A">
            <w:pPr>
              <w:spacing w:line="200" w:lineRule="exact"/>
            </w:pPr>
            <w:r>
              <w:rPr>
                <w:rFonts w:cs="宋体"/>
                <w:sz w:val="18"/>
                <w:szCs w:val="18"/>
              </w:rPr>
              <w:t>中信信托有限责任公司成立于1988年03月01日，注册资本金1127600万元人民币。</w:t>
            </w:r>
          </w:p>
          <w:p w:rsidR="009007D3" w:rsidRDefault="00AB672A">
            <w:pPr>
              <w:spacing w:line="200" w:lineRule="exact"/>
            </w:pPr>
            <w:r>
              <w:rPr>
                <w:rFonts w:cs="宋体"/>
                <w:sz w:val="18"/>
                <w:szCs w:val="18"/>
              </w:rPr>
              <w:t>重庆国际信托股份有限公司成立于1984年10月22日，注册资本金150亿元。</w:t>
            </w:r>
          </w:p>
        </w:tc>
      </w:tr>
      <w:tr w:rsidR="009007D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rsidR="009007D3" w:rsidRDefault="00AB672A">
            <w:pPr>
              <w:spacing w:line="200" w:lineRule="exact"/>
              <w:jc w:val="left"/>
            </w:pPr>
            <w:r>
              <w:rPr>
                <w:rFonts w:cs="宋体"/>
                <w:color w:val="000000"/>
                <w:sz w:val="18"/>
                <w:szCs w:val="18"/>
              </w:rPr>
              <w:t>1.接受全额赎回：当管理人认为有能力兑付投资者的全部赎回申请时，将在赎回确认日按正常赎回程序执行；</w:t>
            </w:r>
          </w:p>
          <w:p w:rsidR="009007D3" w:rsidRDefault="00AB672A">
            <w:pPr>
              <w:spacing w:line="200" w:lineRule="exact"/>
              <w:jc w:val="left"/>
            </w:pPr>
            <w:r>
              <w:rPr>
                <w:rFonts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rsidR="009007D3" w:rsidRDefault="00AB672A">
            <w:pPr>
              <w:spacing w:line="200" w:lineRule="exact"/>
              <w:jc w:val="left"/>
            </w:pPr>
            <w:r>
              <w:rPr>
                <w:rFonts w:cs="宋体"/>
                <w:color w:val="000000"/>
                <w:sz w:val="18"/>
                <w:szCs w:val="18"/>
              </w:rPr>
              <w:t>（1）对于接受赎回申请的部分，管理人将按单个投资者的赎回申请份额占当日所有投资者的净赎回申请总份额的比例，确认该投资者当日办理的赎回申请份额。</w:t>
            </w:r>
          </w:p>
          <w:p w:rsidR="009007D3" w:rsidRDefault="00AB672A">
            <w:pPr>
              <w:spacing w:line="200" w:lineRule="exact"/>
              <w:jc w:val="left"/>
            </w:pPr>
            <w:r>
              <w:rPr>
                <w:rFonts w:cs="宋体"/>
                <w:color w:val="000000"/>
                <w:sz w:val="18"/>
                <w:szCs w:val="18"/>
              </w:rPr>
              <w:t>（2）对于暂停接受的部分，管理人将拒绝该部分赎回申请，投资者可在下一个产品开放日再次发起赎回申请。</w:t>
            </w:r>
          </w:p>
          <w:p w:rsidR="009007D3" w:rsidRDefault="00AB672A">
            <w:pPr>
              <w:spacing w:line="200" w:lineRule="exact"/>
              <w:jc w:val="left"/>
            </w:pPr>
            <w:r>
              <w:rPr>
                <w:rFonts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rsidR="009007D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9007D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发生下列情形时，管理人可暂停接受投资者认申购申请：</w:t>
            </w:r>
          </w:p>
          <w:p w:rsidR="009007D3" w:rsidRDefault="00AB672A">
            <w:pPr>
              <w:spacing w:line="200" w:lineRule="exact"/>
            </w:pPr>
            <w:r>
              <w:rPr>
                <w:rFonts w:cs="宋体"/>
                <w:sz w:val="18"/>
                <w:szCs w:val="18"/>
              </w:rPr>
              <w:t>1.因不可抗力导致理财产品无法正常运作；</w:t>
            </w:r>
          </w:p>
          <w:p w:rsidR="009007D3" w:rsidRDefault="00AB672A">
            <w:pPr>
              <w:spacing w:line="200" w:lineRule="exact"/>
            </w:pPr>
            <w:r>
              <w:rPr>
                <w:rFonts w:cs="宋体"/>
                <w:sz w:val="18"/>
                <w:szCs w:val="18"/>
              </w:rPr>
              <w:t>2.因监管政策、市场发生重大变化，导致理财产品无法正常运作；</w:t>
            </w:r>
          </w:p>
          <w:p w:rsidR="009007D3" w:rsidRDefault="00AB672A">
            <w:pPr>
              <w:spacing w:line="200" w:lineRule="exact"/>
            </w:pPr>
            <w:r>
              <w:rPr>
                <w:rFonts w:cs="宋体"/>
                <w:sz w:val="18"/>
                <w:szCs w:val="18"/>
              </w:rPr>
              <w:t>3.管理人认为需要暂停认申购的其他情形。</w:t>
            </w:r>
          </w:p>
          <w:p w:rsidR="009007D3" w:rsidRDefault="00AB672A">
            <w:pPr>
              <w:spacing w:line="200" w:lineRule="exact"/>
            </w:pPr>
            <w:r>
              <w:rPr>
                <w:rFonts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9007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rsidR="009007D3" w:rsidRDefault="00AB672A">
            <w:pPr>
              <w:spacing w:line="200" w:lineRule="exact"/>
            </w:pPr>
            <w:r>
              <w:rPr>
                <w:rFonts w:cs="宋体"/>
                <w:b/>
                <w:sz w:val="18"/>
                <w:szCs w:val="18"/>
              </w:rPr>
              <w:t>如发生以上暂停的情况，管理人将在3个交易日内告知投资者，并说明运用相关措施的原因、拟采取的应对安排等，投资者需重新进行资金安排。</w:t>
            </w:r>
          </w:p>
        </w:tc>
      </w:tr>
      <w:tr w:rsidR="009007D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jc w:val="left"/>
            </w:pPr>
            <w:r>
              <w:rPr>
                <w:rFonts w:cs="宋体"/>
                <w:sz w:val="18"/>
                <w:szCs w:val="18"/>
              </w:rPr>
              <w:t>1.本理财产品开放日内非操作时间不能进行申购/赎回申请，封闭期内不开放申购/赎回申请。</w:t>
            </w:r>
          </w:p>
          <w:p w:rsidR="009007D3" w:rsidRDefault="00AB672A">
            <w:pPr>
              <w:spacing w:line="200" w:lineRule="exact"/>
              <w:jc w:val="left"/>
            </w:pPr>
            <w:r>
              <w:rPr>
                <w:rFonts w:cs="宋体"/>
                <w:sz w:val="18"/>
                <w:szCs w:val="18"/>
              </w:rPr>
              <w:t>2.管理人在本理财产品存续期间按照监管规定进行信息披露，详见本理财产品说明书第五条信息披露。</w:t>
            </w:r>
          </w:p>
          <w:p w:rsidR="009007D3" w:rsidRDefault="00AB672A">
            <w:pPr>
              <w:spacing w:line="200" w:lineRule="exact"/>
              <w:jc w:val="left"/>
            </w:pPr>
            <w:r>
              <w:rPr>
                <w:rFonts w:cs="宋体"/>
                <w:b/>
                <w:sz w:val="18"/>
                <w:szCs w:val="18"/>
              </w:rPr>
              <w:t>3.本理财产品投资的资产管理产品的业绩报酬、赎回费等的提取（如有）可能造成本理财产品净值的下降。</w:t>
            </w:r>
          </w:p>
          <w:p w:rsidR="009007D3" w:rsidRDefault="00AB672A">
            <w:pPr>
              <w:spacing w:line="200" w:lineRule="exact"/>
            </w:pPr>
            <w:r>
              <w:rPr>
                <w:rFonts w:cs="宋体"/>
                <w:b/>
                <w:sz w:val="18"/>
                <w:szCs w:val="18"/>
              </w:rPr>
              <w:t>4.本理财产品可能投资不存在活跃交易市场且需要采用估值技术确定公允价值的资产，且计划投资前述资产的比例达到本理财产品净资产50%以上（“以上”含本数）。</w:t>
            </w:r>
          </w:p>
        </w:tc>
      </w:tr>
      <w:tr w:rsidR="009007D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007D3" w:rsidRDefault="00AB672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9007D3" w:rsidRDefault="00AB672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9007D3" w:rsidRDefault="00AB672A">
      <w:pPr>
        <w:pStyle w:val="Normal9cb0054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9007D3" w:rsidRDefault="00AB672A">
      <w:pPr>
        <w:pStyle w:val="Normal3c22309e3c22309e"/>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9007D3" w:rsidRDefault="00AB672A">
      <w:pPr>
        <w:pStyle w:val="Normal3c22309e3c22309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9007D3" w:rsidRDefault="00AB672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9007D3" w:rsidRDefault="00AB672A">
      <w:pPr>
        <w:pStyle w:val="Normal3c22309e3c22309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9007D3" w:rsidRDefault="00AB672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9007D3" w:rsidRDefault="00AB672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9007D3" w:rsidRDefault="00AB672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9007D3" w:rsidRDefault="00AB672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南银理财珠联璧合安稳1904一年定开公募人民币理财产品</w:t>
      </w:r>
      <w:r>
        <w:rPr>
          <w:rFonts w:hint="eastAsia"/>
          <w:color w:val="3D3D3D"/>
          <w:kern w:val="0"/>
          <w:sz w:val="15"/>
          <w:szCs w:val="15"/>
        </w:rPr>
        <w:t>。</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9007D3" w:rsidRDefault="00AB672A">
      <w:pPr>
        <w:pStyle w:val="Normal3c22309e3c22309e"/>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9007D3" w:rsidRDefault="00AB672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9007D3" w:rsidRDefault="00AB672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9007D3" w:rsidRDefault="00AB672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9007D3" w:rsidRDefault="00AB672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9007D3" w:rsidRDefault="00AB672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9007D3" w:rsidRDefault="00AB672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9007D3" w:rsidRDefault="00AB672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9007D3" w:rsidRDefault="00AB672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9007D3" w:rsidRDefault="00AB672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9007D3" w:rsidRDefault="00AB672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9007D3" w:rsidRDefault="00AB672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9007D3" w:rsidRDefault="00AB672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9007D3" w:rsidRDefault="00AB672A">
      <w:pPr>
        <w:pStyle w:val="Normal9cb00548"/>
        <w:widowControl/>
        <w:spacing w:line="200" w:lineRule="exact"/>
        <w:rPr>
          <w:b/>
          <w:bCs/>
          <w:kern w:val="0"/>
          <w:sz w:val="15"/>
          <w:szCs w:val="15"/>
        </w:rPr>
      </w:pPr>
      <w:r>
        <w:rPr>
          <w:rFonts w:hint="eastAsia"/>
          <w:b/>
          <w:bCs/>
          <w:kern w:val="0"/>
          <w:sz w:val="15"/>
          <w:szCs w:val="15"/>
        </w:rPr>
        <w:t>第三条  情景示例</w:t>
      </w:r>
    </w:p>
    <w:p w:rsidR="009007D3" w:rsidRDefault="00AB672A">
      <w:pPr>
        <w:spacing w:line="200" w:lineRule="exact"/>
        <w:ind w:firstLine="280"/>
        <w:jc w:val="left"/>
      </w:pPr>
      <w:r>
        <w:rPr>
          <w:rFonts w:cs="宋体"/>
          <w:sz w:val="15"/>
          <w:szCs w:val="20"/>
        </w:rPr>
        <w:t>假设：投资者认购本理财产品10万元，成立日当日产品净值为1.0000元，折算份额100,000份。</w:t>
      </w:r>
    </w:p>
    <w:p w:rsidR="009007D3" w:rsidRDefault="00AB672A">
      <w:pPr>
        <w:spacing w:line="200" w:lineRule="exact"/>
        <w:ind w:firstLine="280"/>
        <w:jc w:val="left"/>
      </w:pPr>
      <w:r>
        <w:rPr>
          <w:rFonts w:cs="宋体"/>
          <w:sz w:val="15"/>
          <w:szCs w:val="20"/>
        </w:rPr>
        <w:t>情景示例一：产品赎回确认时，扣除所有税费后（如有业绩报酬，已扣除）的赎回确认每份额净值为1.0300，则客户在资金到帐日收到到期款项为103,000元。</w:t>
      </w:r>
    </w:p>
    <w:p w:rsidR="009007D3" w:rsidRDefault="00AB672A">
      <w:pPr>
        <w:spacing w:line="200" w:lineRule="exact"/>
        <w:ind w:firstLine="280"/>
        <w:jc w:val="left"/>
      </w:pPr>
      <w:r>
        <w:rPr>
          <w:rFonts w:cs="宋体"/>
          <w:sz w:val="15"/>
          <w:szCs w:val="20"/>
        </w:rPr>
        <w:t>情景示例二：产品赎回确认时，扣除所有税费后（如有业绩报酬，已扣除）的赎回确认每份额净值为0.9700，则客户在资金到帐日收到到期款项为97,000元。</w:t>
      </w:r>
    </w:p>
    <w:p w:rsidR="009007D3" w:rsidRDefault="00AB672A">
      <w:pPr>
        <w:spacing w:line="200" w:lineRule="exact"/>
      </w:pPr>
      <w:r>
        <w:rPr>
          <w:rFonts w:cs="宋体"/>
          <w:sz w:val="15"/>
          <w:szCs w:val="20"/>
        </w:rPr>
        <w:t xml:space="preserve"> 以上数据为假设情形中的模拟数据，不代表实际收益，投资须谨慎。</w:t>
      </w:r>
    </w:p>
    <w:p w:rsidR="009007D3" w:rsidRDefault="00AB672A">
      <w:pPr>
        <w:pStyle w:val="Normal9cb00548"/>
        <w:widowControl/>
        <w:spacing w:line="200" w:lineRule="exact"/>
        <w:ind w:firstLineChars="200" w:firstLine="3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9007D3" w:rsidRDefault="00AB672A">
      <w:pPr>
        <w:pStyle w:val="Normal9cb00548"/>
        <w:widowControl/>
        <w:spacing w:line="200" w:lineRule="exact"/>
        <w:ind w:firstLineChars="200" w:firstLine="3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9007D3" w:rsidRDefault="00AB672A">
      <w:pPr>
        <w:pStyle w:val="Normal9cb00548"/>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9007D3" w:rsidRDefault="00AB672A">
      <w:pPr>
        <w:spacing w:line="200" w:lineRule="exact"/>
        <w:ind w:firstLine="300"/>
      </w:pPr>
      <w:r>
        <w:rPr>
          <w:rFonts w:cs="宋体"/>
          <w:sz w:val="15"/>
          <w:szCs w:val="20"/>
        </w:rPr>
        <w:t>（一）估值日</w:t>
      </w:r>
    </w:p>
    <w:p w:rsidR="009007D3" w:rsidRDefault="00AB672A">
      <w:pPr>
        <w:spacing w:line="200" w:lineRule="exact"/>
        <w:ind w:firstLine="300"/>
      </w:pPr>
      <w:r>
        <w:rPr>
          <w:rFonts w:cs="宋体"/>
          <w:sz w:val="15"/>
          <w:szCs w:val="20"/>
        </w:rPr>
        <w:t>本理财产品每个工作日进行估值。</w:t>
      </w:r>
    </w:p>
    <w:p w:rsidR="009007D3" w:rsidRDefault="00AB672A">
      <w:pPr>
        <w:spacing w:line="200" w:lineRule="exact"/>
        <w:ind w:firstLine="300"/>
      </w:pPr>
      <w:r>
        <w:rPr>
          <w:rFonts w:cs="宋体"/>
          <w:sz w:val="15"/>
          <w:szCs w:val="20"/>
        </w:rPr>
        <w:t>（二）估值对象</w:t>
      </w:r>
    </w:p>
    <w:p w:rsidR="009007D3" w:rsidRDefault="00AB672A">
      <w:pPr>
        <w:spacing w:line="200" w:lineRule="exact"/>
        <w:ind w:firstLine="300"/>
      </w:pPr>
      <w:r>
        <w:rPr>
          <w:rFonts w:cs="宋体"/>
          <w:sz w:val="15"/>
          <w:szCs w:val="20"/>
        </w:rPr>
        <w:t>本理财产品所拥有的所有资产及负债。</w:t>
      </w:r>
    </w:p>
    <w:p w:rsidR="009007D3" w:rsidRDefault="00AB672A">
      <w:pPr>
        <w:spacing w:line="200" w:lineRule="exact"/>
        <w:ind w:firstLine="300"/>
      </w:pPr>
      <w:r>
        <w:rPr>
          <w:rFonts w:cs="宋体"/>
          <w:sz w:val="15"/>
          <w:szCs w:val="20"/>
        </w:rPr>
        <w:t>（三）估值目的</w:t>
      </w:r>
    </w:p>
    <w:p w:rsidR="009007D3" w:rsidRDefault="00AB672A">
      <w:pPr>
        <w:spacing w:line="200" w:lineRule="exact"/>
        <w:ind w:firstLine="300"/>
      </w:pPr>
      <w:r>
        <w:rPr>
          <w:rFonts w:cs="宋体"/>
          <w:sz w:val="15"/>
          <w:szCs w:val="20"/>
        </w:rPr>
        <w:t>客观、准确反映理财产品的价值。</w:t>
      </w:r>
    </w:p>
    <w:p w:rsidR="009007D3" w:rsidRDefault="00AB672A">
      <w:pPr>
        <w:spacing w:line="200" w:lineRule="exact"/>
        <w:ind w:firstLine="300"/>
      </w:pPr>
      <w:r>
        <w:rPr>
          <w:rFonts w:cs="宋体"/>
          <w:sz w:val="15"/>
          <w:szCs w:val="20"/>
        </w:rPr>
        <w:t>（四）估值原则</w:t>
      </w:r>
    </w:p>
    <w:p w:rsidR="009007D3" w:rsidRDefault="00AB672A">
      <w:pPr>
        <w:spacing w:line="200" w:lineRule="exact"/>
        <w:ind w:firstLine="300"/>
      </w:pPr>
      <w:r>
        <w:rPr>
          <w:rFonts w:cs="宋体"/>
          <w:sz w:val="15"/>
          <w:szCs w:val="20"/>
        </w:rPr>
        <w:t>理财产品应坚持公允价值计量原则，符合会计准则和监管规定的范围内的可选择摊余成本法计量。</w:t>
      </w:r>
    </w:p>
    <w:p w:rsidR="009007D3" w:rsidRDefault="00AB672A">
      <w:pPr>
        <w:spacing w:line="200" w:lineRule="exact"/>
        <w:ind w:firstLine="300"/>
      </w:pPr>
      <w:r>
        <w:rPr>
          <w:rFonts w:cs="宋体"/>
          <w:sz w:val="15"/>
          <w:szCs w:val="20"/>
        </w:rPr>
        <w:t>（五）估值方法</w:t>
      </w:r>
    </w:p>
    <w:p w:rsidR="009007D3" w:rsidRDefault="00AB672A">
      <w:pPr>
        <w:spacing w:line="200" w:lineRule="exact"/>
        <w:ind w:firstLine="280"/>
        <w:jc w:val="left"/>
      </w:pPr>
      <w:r>
        <w:rPr>
          <w:rFonts w:cs="宋体"/>
          <w:sz w:val="15"/>
          <w:szCs w:val="20"/>
        </w:rPr>
        <w:t>估值方法中列示的资产品种不代表管理人的实际投向，本理财产品拟投资范围以“投资范围”章节描述为准。</w:t>
      </w:r>
    </w:p>
    <w:p w:rsidR="009007D3" w:rsidRDefault="00AB672A">
      <w:pPr>
        <w:spacing w:line="200" w:lineRule="exact"/>
        <w:ind w:firstLine="280"/>
        <w:jc w:val="left"/>
      </w:pPr>
      <w:r>
        <w:rPr>
          <w:rFonts w:cs="宋体"/>
          <w:sz w:val="15"/>
          <w:szCs w:val="20"/>
        </w:rPr>
        <w:t>1.银行存款、回购等货币市场工具</w:t>
      </w:r>
    </w:p>
    <w:p w:rsidR="009007D3" w:rsidRDefault="00AB672A">
      <w:pPr>
        <w:spacing w:line="200" w:lineRule="exact"/>
        <w:ind w:firstLine="280"/>
        <w:jc w:val="left"/>
      </w:pPr>
      <w:r>
        <w:rPr>
          <w:rFonts w:cs="宋体"/>
          <w:sz w:val="15"/>
          <w:szCs w:val="20"/>
        </w:rPr>
        <w:t>以本金列示，按商定的利率在实际持有期间内逐日计提。</w:t>
      </w:r>
    </w:p>
    <w:p w:rsidR="009007D3" w:rsidRDefault="00AB672A">
      <w:pPr>
        <w:spacing w:line="200" w:lineRule="exact"/>
        <w:ind w:firstLine="280"/>
        <w:jc w:val="left"/>
      </w:pPr>
      <w:r>
        <w:rPr>
          <w:rFonts w:cs="宋体"/>
          <w:color w:val="3D3D3D"/>
          <w:sz w:val="15"/>
          <w:szCs w:val="20"/>
        </w:rPr>
        <w:t>2.债券类资产</w:t>
      </w:r>
    </w:p>
    <w:p w:rsidR="009007D3" w:rsidRDefault="00AB672A">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rsidR="009007D3" w:rsidRDefault="00AB672A">
      <w:pPr>
        <w:spacing w:line="200" w:lineRule="exact"/>
        <w:ind w:firstLine="280"/>
        <w:jc w:val="left"/>
      </w:pPr>
      <w:r>
        <w:rPr>
          <w:rFonts w:cs="宋体"/>
          <w:color w:val="3D3D3D"/>
          <w:sz w:val="15"/>
          <w:szCs w:val="20"/>
        </w:rPr>
        <w:t>3.非标准化债权类资产</w:t>
      </w:r>
    </w:p>
    <w:p w:rsidR="009007D3" w:rsidRDefault="00AB672A">
      <w:pPr>
        <w:spacing w:line="200" w:lineRule="exact"/>
        <w:ind w:firstLine="280"/>
        <w:jc w:val="left"/>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rsidR="009007D3" w:rsidRDefault="00AB672A">
      <w:pPr>
        <w:spacing w:line="200" w:lineRule="exact"/>
        <w:ind w:firstLine="280"/>
        <w:jc w:val="left"/>
      </w:pPr>
      <w:r>
        <w:rPr>
          <w:rFonts w:cs="宋体"/>
          <w:color w:val="3D3D3D"/>
          <w:sz w:val="15"/>
          <w:szCs w:val="20"/>
        </w:rPr>
        <w:t>4.证券投资基金</w:t>
      </w:r>
    </w:p>
    <w:p w:rsidR="009007D3" w:rsidRDefault="00AB672A">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rsidR="009007D3" w:rsidRDefault="00AB672A">
      <w:pPr>
        <w:spacing w:line="200" w:lineRule="exact"/>
        <w:ind w:firstLine="280"/>
        <w:jc w:val="left"/>
      </w:pPr>
      <w:r>
        <w:rPr>
          <w:rFonts w:cs="宋体"/>
          <w:color w:val="3D3D3D"/>
          <w:sz w:val="15"/>
          <w:szCs w:val="20"/>
        </w:rPr>
        <w:t>5.股权类资产</w:t>
      </w:r>
    </w:p>
    <w:p w:rsidR="009007D3" w:rsidRDefault="00AB672A">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rsidR="009007D3" w:rsidRDefault="00AB672A">
      <w:pPr>
        <w:spacing w:line="200" w:lineRule="exact"/>
        <w:ind w:firstLine="280"/>
        <w:jc w:val="left"/>
      </w:pPr>
      <w:r>
        <w:rPr>
          <w:rFonts w:cs="宋体"/>
          <w:color w:val="3D3D3D"/>
          <w:sz w:val="15"/>
          <w:szCs w:val="20"/>
        </w:rPr>
        <w:t>6.资管计划、信托计划等资产</w:t>
      </w:r>
    </w:p>
    <w:p w:rsidR="009007D3" w:rsidRDefault="00AB672A">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rsidR="009007D3" w:rsidRDefault="00AB672A">
      <w:pPr>
        <w:spacing w:line="200" w:lineRule="exact"/>
        <w:ind w:firstLine="280"/>
        <w:jc w:val="left"/>
      </w:pPr>
      <w:r>
        <w:rPr>
          <w:rFonts w:cs="宋体"/>
          <w:color w:val="3D3D3D"/>
          <w:sz w:val="15"/>
          <w:szCs w:val="20"/>
        </w:rPr>
        <w:t>7.其他资产</w:t>
      </w:r>
    </w:p>
    <w:p w:rsidR="009007D3" w:rsidRDefault="00AB672A">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rsidR="009007D3" w:rsidRDefault="00AB672A">
      <w:pPr>
        <w:spacing w:line="200" w:lineRule="exact"/>
        <w:ind w:firstLine="280"/>
        <w:jc w:val="left"/>
      </w:pPr>
      <w:r>
        <w:rPr>
          <w:rFonts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rsidR="009007D3" w:rsidRDefault="00AB672A">
      <w:pPr>
        <w:spacing w:line="200" w:lineRule="exact"/>
        <w:ind w:firstLine="280"/>
        <w:jc w:val="left"/>
      </w:pPr>
      <w:r>
        <w:rPr>
          <w:rFonts w:cs="宋体"/>
          <w:color w:val="3D3D3D"/>
          <w:sz w:val="15"/>
          <w:szCs w:val="20"/>
        </w:rPr>
        <w:t>9.如有新增事项或变更事项，按国家最新规定或管理人最新的约定估值。</w:t>
      </w:r>
    </w:p>
    <w:p w:rsidR="009007D3" w:rsidRDefault="00AB672A">
      <w:pPr>
        <w:spacing w:line="200" w:lineRule="exact"/>
        <w:ind w:firstLine="280"/>
        <w:jc w:val="left"/>
      </w:pPr>
      <w:r>
        <w:rPr>
          <w:rFonts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rsidR="009007D3" w:rsidRDefault="00AB672A">
      <w:pPr>
        <w:spacing w:line="200" w:lineRule="exact"/>
        <w:ind w:firstLine="300"/>
      </w:pPr>
      <w:r>
        <w:rPr>
          <w:rFonts w:cs="宋体"/>
          <w:sz w:val="15"/>
          <w:szCs w:val="20"/>
        </w:rPr>
        <w:t>（六）估值错误及暂停估值</w:t>
      </w:r>
    </w:p>
    <w:p w:rsidR="009007D3" w:rsidRDefault="00AB672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rsidR="009007D3" w:rsidRDefault="00AB672A">
      <w:pPr>
        <w:pStyle w:val="Normal9cb00548"/>
        <w:widowControl/>
        <w:spacing w:line="200" w:lineRule="exact"/>
        <w:rPr>
          <w:b/>
          <w:bCs/>
          <w:kern w:val="0"/>
          <w:sz w:val="15"/>
          <w:szCs w:val="15"/>
        </w:rPr>
      </w:pPr>
      <w:r>
        <w:rPr>
          <w:rFonts w:hint="eastAsia"/>
          <w:b/>
          <w:bCs/>
          <w:kern w:val="0"/>
          <w:sz w:val="15"/>
          <w:szCs w:val="15"/>
        </w:rPr>
        <w:t>第五条  信息披露</w:t>
      </w:r>
    </w:p>
    <w:p w:rsidR="009007D3" w:rsidRDefault="00AB672A">
      <w:pPr>
        <w:pStyle w:val="Normal9cb00548"/>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信息披露渠道</w:t>
      </w:r>
    </w:p>
    <w:p w:rsidR="009007D3" w:rsidRDefault="00AB672A">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9007D3" w:rsidRDefault="00AB672A">
      <w:pPr>
        <w:pStyle w:val="Normal9cb00548"/>
        <w:widowControl/>
        <w:numPr>
          <w:ilvl w:val="0"/>
          <w:numId w:val="3"/>
        </w:numPr>
        <w:spacing w:line="200" w:lineRule="exact"/>
        <w:ind w:left="0" w:firstLineChars="200" w:firstLine="300"/>
        <w:rPr>
          <w:color w:val="3D3D3D"/>
          <w:kern w:val="0"/>
          <w:sz w:val="15"/>
          <w:szCs w:val="15"/>
        </w:rPr>
      </w:pPr>
      <w:r>
        <w:rPr>
          <w:rFonts w:hint="eastAsia"/>
          <w:b/>
          <w:bCs/>
          <w:kern w:val="0"/>
          <w:sz w:val="15"/>
          <w:szCs w:val="15"/>
        </w:rPr>
        <w:t>信息披露的内容及时间</w:t>
      </w:r>
    </w:p>
    <w:p w:rsidR="009007D3" w:rsidRDefault="00AB672A">
      <w:pPr>
        <w:spacing w:line="200" w:lineRule="exact"/>
        <w:ind w:firstLine="300"/>
      </w:pPr>
      <w:r>
        <w:rPr>
          <w:rFonts w:cs="宋体"/>
          <w:color w:val="3D3D3D"/>
          <w:sz w:val="15"/>
          <w:szCs w:val="20"/>
        </w:rPr>
        <w:t>1.净值信息</w:t>
      </w:r>
    </w:p>
    <w:p w:rsidR="009007D3" w:rsidRDefault="00AB672A">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按月</w:t>
      </w:r>
      <w:r>
        <w:rPr>
          <w:rFonts w:cs="宋体"/>
          <w:color w:val="3D3D3D"/>
          <w:sz w:val="15"/>
          <w:szCs w:val="20"/>
        </w:rPr>
        <w:t>向投资者披露净值。</w:t>
      </w:r>
    </w:p>
    <w:p w:rsidR="009007D3" w:rsidRDefault="00AB672A">
      <w:pPr>
        <w:spacing w:line="200" w:lineRule="exact"/>
        <w:ind w:firstLine="300"/>
      </w:pPr>
      <w:r>
        <w:rPr>
          <w:rFonts w:cs="宋体"/>
          <w:color w:val="3D3D3D"/>
          <w:sz w:val="15"/>
          <w:szCs w:val="20"/>
        </w:rPr>
        <w:t>2.产品发行公告</w:t>
      </w:r>
    </w:p>
    <w:p w:rsidR="009007D3" w:rsidRDefault="00AB672A">
      <w:pPr>
        <w:spacing w:line="200" w:lineRule="exact"/>
        <w:ind w:firstLine="300"/>
      </w:pPr>
      <w:r>
        <w:rPr>
          <w:rFonts w:cs="宋体"/>
          <w:color w:val="3D3D3D"/>
          <w:sz w:val="15"/>
          <w:szCs w:val="20"/>
        </w:rPr>
        <w:t>管理人将在本理财产品成立后5个工作日内披露产品发行公告。</w:t>
      </w:r>
    </w:p>
    <w:p w:rsidR="009007D3" w:rsidRDefault="00AB672A">
      <w:pPr>
        <w:spacing w:line="200" w:lineRule="exact"/>
        <w:ind w:firstLine="300"/>
      </w:pPr>
      <w:r>
        <w:rPr>
          <w:rFonts w:cs="宋体"/>
          <w:color w:val="3D3D3D"/>
          <w:sz w:val="15"/>
          <w:szCs w:val="20"/>
        </w:rPr>
        <w:t>3.定期报告</w:t>
      </w:r>
    </w:p>
    <w:p w:rsidR="009007D3" w:rsidRDefault="00AB672A">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9007D3" w:rsidRDefault="00AB672A">
      <w:pPr>
        <w:spacing w:line="200" w:lineRule="exact"/>
        <w:ind w:firstLine="300"/>
      </w:pPr>
      <w:r>
        <w:rPr>
          <w:rFonts w:cs="宋体"/>
          <w:color w:val="3D3D3D"/>
          <w:sz w:val="15"/>
          <w:szCs w:val="20"/>
        </w:rPr>
        <w:t>4.到期公告</w:t>
      </w:r>
    </w:p>
    <w:p w:rsidR="009007D3" w:rsidRDefault="00AB672A">
      <w:pPr>
        <w:spacing w:line="200" w:lineRule="exact"/>
        <w:ind w:firstLine="300"/>
      </w:pPr>
      <w:r>
        <w:rPr>
          <w:rFonts w:cs="宋体"/>
          <w:color w:val="3D3D3D"/>
          <w:sz w:val="15"/>
          <w:szCs w:val="20"/>
        </w:rPr>
        <w:t>管理人将在本理财产品终止后5个工作日内披露产品到期公告。</w:t>
      </w:r>
    </w:p>
    <w:p w:rsidR="009007D3" w:rsidRDefault="00AB672A">
      <w:pPr>
        <w:spacing w:line="200" w:lineRule="exact"/>
        <w:ind w:firstLine="300"/>
      </w:pPr>
      <w:r>
        <w:rPr>
          <w:rFonts w:cs="宋体"/>
          <w:color w:val="3D3D3D"/>
          <w:sz w:val="15"/>
          <w:szCs w:val="20"/>
        </w:rPr>
        <w:t>5.重大事项公告</w:t>
      </w:r>
    </w:p>
    <w:p w:rsidR="009007D3" w:rsidRDefault="00AB672A">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9007D3" w:rsidRDefault="00AB672A">
      <w:pPr>
        <w:spacing w:line="200" w:lineRule="exact"/>
        <w:ind w:firstLine="300"/>
      </w:pPr>
      <w:r>
        <w:rPr>
          <w:rFonts w:cs="宋体"/>
          <w:color w:val="3D3D3D"/>
          <w:sz w:val="15"/>
          <w:szCs w:val="20"/>
        </w:rPr>
        <w:t>6.临时公告</w:t>
      </w:r>
    </w:p>
    <w:p w:rsidR="009007D3" w:rsidRDefault="00AB672A">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9007D3" w:rsidRDefault="00AB672A">
      <w:pPr>
        <w:spacing w:line="200" w:lineRule="exact"/>
        <w:ind w:firstLine="300"/>
      </w:pPr>
      <w:r>
        <w:rPr>
          <w:rFonts w:cs="宋体"/>
          <w:color w:val="3D3D3D"/>
          <w:sz w:val="15"/>
          <w:szCs w:val="20"/>
        </w:rPr>
        <w:t>7.关联交易信息披露</w:t>
      </w:r>
    </w:p>
    <w:p w:rsidR="009007D3" w:rsidRDefault="00AB672A">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9007D3" w:rsidRDefault="00AB672A">
      <w:pPr>
        <w:spacing w:line="200" w:lineRule="exact"/>
        <w:ind w:firstLine="300"/>
      </w:pPr>
      <w:r>
        <w:rPr>
          <w:rFonts w:cs="宋体"/>
          <w:color w:val="3D3D3D"/>
          <w:sz w:val="15"/>
          <w:szCs w:val="20"/>
        </w:rPr>
        <w:t>8.账单</w:t>
      </w:r>
    </w:p>
    <w:p w:rsidR="009007D3" w:rsidRDefault="00AB672A">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9007D3" w:rsidRDefault="00AB672A">
      <w:pPr>
        <w:spacing w:line="200" w:lineRule="exact"/>
        <w:ind w:firstLine="301"/>
      </w:pPr>
      <w:r>
        <w:rPr>
          <w:rFonts w:cs="宋体"/>
          <w:b/>
          <w:sz w:val="15"/>
          <w:szCs w:val="20"/>
        </w:rPr>
        <w:t>9.在本理财产品存续期内：</w:t>
      </w:r>
    </w:p>
    <w:p w:rsidR="009007D3" w:rsidRDefault="00AB672A">
      <w:pPr>
        <w:spacing w:line="200" w:lineRule="exact"/>
        <w:ind w:firstLine="301"/>
      </w:pPr>
      <w:r>
        <w:rPr>
          <w:rFonts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9007D3" w:rsidRDefault="00AB672A">
      <w:pPr>
        <w:spacing w:line="200" w:lineRule="exact"/>
        <w:ind w:firstLine="301"/>
      </w:pPr>
      <w:r>
        <w:rPr>
          <w:rFonts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9007D3" w:rsidRDefault="00AB672A">
      <w:pPr>
        <w:spacing w:line="200" w:lineRule="exact"/>
        <w:ind w:firstLine="300"/>
      </w:pPr>
      <w:r>
        <w:rPr>
          <w:rFonts w:cs="宋体"/>
          <w:color w:val="3D3D3D"/>
          <w:sz w:val="15"/>
          <w:szCs w:val="20"/>
        </w:rPr>
        <w:t>10.其他公告</w:t>
      </w:r>
    </w:p>
    <w:p w:rsidR="009007D3" w:rsidRDefault="00AB672A">
      <w:pPr>
        <w:spacing w:line="200" w:lineRule="exact"/>
        <w:ind w:firstLine="300"/>
      </w:pPr>
      <w:r>
        <w:rPr>
          <w:rFonts w:cs="宋体"/>
          <w:color w:val="3D3D3D"/>
          <w:sz w:val="15"/>
          <w:szCs w:val="20"/>
        </w:rPr>
        <w:t>理财产品在运作管理过程中，管理人根据实际运作情况发布的其他公告。</w:t>
      </w:r>
    </w:p>
    <w:p w:rsidR="009007D3" w:rsidRDefault="00AB672A">
      <w:pPr>
        <w:pStyle w:val="Normal9cb00548"/>
        <w:widowControl/>
        <w:spacing w:line="200" w:lineRule="exact"/>
        <w:ind w:firstLineChars="200" w:firstLine="300"/>
        <w:rPr>
          <w:b/>
          <w:bCs/>
          <w:kern w:val="0"/>
          <w:sz w:val="15"/>
          <w:szCs w:val="15"/>
        </w:rPr>
      </w:pPr>
      <w:r>
        <w:rPr>
          <w:rFonts w:hint="eastAsia"/>
          <w:b/>
          <w:bCs/>
          <w:kern w:val="0"/>
          <w:sz w:val="15"/>
          <w:szCs w:val="15"/>
        </w:rPr>
        <w:t>第六条  投资者保护提示</w:t>
      </w:r>
    </w:p>
    <w:p w:rsidR="009007D3" w:rsidRDefault="00AB672A">
      <w:pPr>
        <w:pStyle w:val="Normal9cb0054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9007D3" w:rsidRDefault="00AB672A">
      <w:pPr>
        <w:pStyle w:val="Normal9cb0054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9007D3" w:rsidRDefault="00AB672A">
      <w:pPr>
        <w:pStyle w:val="Normal9cb0054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9007D3" w:rsidRDefault="00AB672A">
      <w:pPr>
        <w:pStyle w:val="Normal9cb00548"/>
        <w:widowControl/>
        <w:spacing w:line="200" w:lineRule="exact"/>
        <w:ind w:firstLineChars="200" w:firstLine="300"/>
        <w:rPr>
          <w:b/>
          <w:bCs/>
          <w:kern w:val="0"/>
          <w:sz w:val="15"/>
          <w:szCs w:val="15"/>
        </w:rPr>
      </w:pPr>
      <w:r>
        <w:rPr>
          <w:rFonts w:hint="eastAsia"/>
          <w:b/>
          <w:bCs/>
          <w:kern w:val="0"/>
          <w:sz w:val="15"/>
          <w:szCs w:val="15"/>
        </w:rPr>
        <w:t>第七条  法律适用和争议解决</w:t>
      </w:r>
    </w:p>
    <w:p w:rsidR="009007D3" w:rsidRDefault="00AB672A">
      <w:pPr>
        <w:pStyle w:val="Normal9cb0054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9007D3" w:rsidRDefault="00AB672A">
      <w:pPr>
        <w:pStyle w:val="Normal9cb00548"/>
        <w:widowControl/>
        <w:spacing w:line="200" w:lineRule="exact"/>
        <w:ind w:firstLineChars="200" w:firstLine="300"/>
        <w:rPr>
          <w:b/>
          <w:bCs/>
          <w:kern w:val="0"/>
          <w:sz w:val="15"/>
          <w:szCs w:val="15"/>
        </w:rPr>
      </w:pPr>
      <w:r>
        <w:rPr>
          <w:rFonts w:hint="eastAsia"/>
          <w:b/>
          <w:bCs/>
          <w:kern w:val="0"/>
          <w:sz w:val="15"/>
          <w:szCs w:val="15"/>
        </w:rPr>
        <w:t>第八条  重要提示</w:t>
      </w:r>
    </w:p>
    <w:p w:rsidR="009007D3" w:rsidRDefault="00AB672A">
      <w:pPr>
        <w:pStyle w:val="Normal9cb00548"/>
        <w:widowControl/>
        <w:spacing w:line="200" w:lineRule="exact"/>
        <w:ind w:firstLineChars="200" w:firstLine="300"/>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9007D3" w:rsidRDefault="00AB672A">
      <w:pPr>
        <w:pStyle w:val="Normal9cb00548"/>
        <w:widowControl/>
        <w:spacing w:line="200" w:lineRule="exact"/>
        <w:ind w:firstLineChars="200" w:firstLine="3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9007D3" w:rsidRDefault="00AB672A">
      <w:pPr>
        <w:pStyle w:val="Normal9cb00548"/>
        <w:widowControl/>
        <w:spacing w:line="200" w:lineRule="exact"/>
        <w:ind w:firstLineChars="200" w:firstLine="3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9007D3" w:rsidRDefault="009007D3">
      <w:pPr>
        <w:pStyle w:val="Normal9cb00548"/>
        <w:widowControl/>
        <w:rPr>
          <w:b/>
          <w:bCs/>
          <w:color w:val="3D3D3D"/>
          <w:kern w:val="0"/>
          <w:sz w:val="15"/>
          <w:szCs w:val="15"/>
        </w:rPr>
      </w:pPr>
    </w:p>
    <w:p w:rsidR="009007D3" w:rsidRDefault="00AB672A">
      <w:pPr>
        <w:pStyle w:val="Normal9cb00548"/>
        <w:widowControl/>
        <w:rPr>
          <w:b/>
          <w:bCs/>
          <w:color w:val="3D3D3D"/>
          <w:kern w:val="0"/>
          <w:sz w:val="15"/>
          <w:szCs w:val="15"/>
        </w:rPr>
      </w:pPr>
      <w:r>
        <w:rPr>
          <w:rFonts w:hint="eastAsia"/>
          <w:b/>
          <w:bCs/>
          <w:color w:val="3D3D3D"/>
          <w:kern w:val="0"/>
          <w:sz w:val="15"/>
          <w:szCs w:val="15"/>
        </w:rPr>
        <w:t>风险提示：</w:t>
      </w:r>
    </w:p>
    <w:p w:rsidR="009007D3" w:rsidRDefault="00AB672A">
      <w:pPr>
        <w:pStyle w:val="Normal9cb0054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9007D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7D3" w:rsidRDefault="00AB672A">
      <w:r>
        <w:separator/>
      </w:r>
    </w:p>
  </w:endnote>
  <w:endnote w:type="continuationSeparator" w:id="0">
    <w:p w:rsidR="009007D3" w:rsidRDefault="00AB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7D3" w:rsidRDefault="00AB672A">
      <w:r>
        <w:separator/>
      </w:r>
    </w:p>
  </w:footnote>
  <w:footnote w:type="continuationSeparator" w:id="0">
    <w:p w:rsidR="009007D3" w:rsidRDefault="00AB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7D3" w:rsidRDefault="00AB672A">
    <w:pPr>
      <w:pStyle w:val="a4"/>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A4B87"/>
    <w:multiLevelType w:val="multilevel"/>
    <w:tmpl w:val="813A4B87"/>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1" w15:restartNumberingAfterBreak="0">
    <w:nsid w:val="58765686"/>
    <w:multiLevelType w:val="multilevel"/>
    <w:tmpl w:val="58765686"/>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DEC2089"/>
    <w:multiLevelType w:val="multilevel"/>
    <w:tmpl w:val="7DEC2089"/>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007D3"/>
    <w:rsid w:val="00091332"/>
    <w:rsid w:val="009007D3"/>
    <w:rsid w:val="00AB672A"/>
    <w:rsid w:val="24F45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5596E41-4CB3-49E9-A72E-E63E2BE7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pPr>
      <w:widowControl w:val="0"/>
      <w:jc w:val="both"/>
    </w:pPr>
    <w:rPr>
      <w:rFonts w:ascii="方正黑体_GBK" w:eastAsia="方正黑体_GBK" w:hAnsi="方正黑体_GBK" w:cs="Times New Roman"/>
      <w:kern w:val="2"/>
      <w:sz w:val="21"/>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pPr>
      <w:ind w:left="1680"/>
    </w:pPr>
  </w:style>
  <w:style w:type="paragraph" w:styleId="TOC3">
    <w:name w:val="toc 3"/>
    <w:basedOn w:val="a"/>
    <w:next w:val="a"/>
    <w:autoRedefine/>
    <w:pPr>
      <w:ind w:left="840"/>
    </w:pPr>
  </w:style>
  <w:style w:type="paragraph" w:styleId="a3">
    <w:name w:val="footer"/>
    <w:basedOn w:val="a"/>
    <w:pPr>
      <w:tabs>
        <w:tab w:val="center" w:pos="4153"/>
        <w:tab w:val="right" w:pos="8307"/>
      </w:tabs>
      <w:snapToGrid w:val="0"/>
      <w:jc w:val="left"/>
    </w:pPr>
    <w:rPr>
      <w:sz w:val="18"/>
    </w:rPr>
  </w:style>
  <w:style w:type="paragraph" w:styleId="a4">
    <w:name w:val="header"/>
    <w:basedOn w:val="a"/>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style>
  <w:style w:type="paragraph" w:styleId="TOC4">
    <w:name w:val="toc 4"/>
    <w:basedOn w:val="a"/>
    <w:next w:val="a"/>
    <w:autoRedefine/>
    <w:pPr>
      <w:ind w:left="1260"/>
    </w:pPr>
  </w:style>
  <w:style w:type="paragraph" w:styleId="TOC2">
    <w:name w:val="toc 2"/>
    <w:basedOn w:val="a"/>
    <w:next w:val="a"/>
    <w:autoRedefine/>
    <w:pPr>
      <w:ind w:left="420"/>
    </w:pPr>
  </w:style>
  <w:style w:type="character" w:styleId="a5">
    <w:name w:val="Strong"/>
    <w:rPr>
      <w:b/>
    </w:rPr>
  </w:style>
  <w:style w:type="paragraph" w:customStyle="1" w:styleId="Normaled5ec735">
    <w:name w:val="Normaled5ec735"/>
    <w:pPr>
      <w:widowControl w:val="0"/>
      <w:jc w:val="both"/>
    </w:pPr>
    <w:rPr>
      <w:rFonts w:ascii="方正黑体_GBK" w:eastAsia="方正黑体_GBK" w:hAnsi="方正黑体_GBK" w:cs="Times New Roman"/>
      <w:kern w:val="2"/>
      <w:sz w:val="21"/>
      <w:szCs w:val="21"/>
    </w:rPr>
  </w:style>
  <w:style w:type="paragraph" w:customStyle="1" w:styleId="heading1d59f4f32">
    <w:name w:val="heading 1d59f4f32"/>
    <w:basedOn w:val="Normaled5ec735"/>
    <w:next w:val="a"/>
    <w:pPr>
      <w:keepNext/>
      <w:keepLines/>
      <w:spacing w:before="340" w:after="330" w:line="578" w:lineRule="auto"/>
      <w:outlineLvl w:val="0"/>
    </w:pPr>
    <w:rPr>
      <w:b/>
      <w:bCs/>
      <w:kern w:val="44"/>
      <w:sz w:val="44"/>
    </w:rPr>
  </w:style>
  <w:style w:type="paragraph" w:customStyle="1" w:styleId="heading299bb6eb8">
    <w:name w:val="heading 299bb6eb8"/>
    <w:basedOn w:val="Normaled5ec735"/>
    <w:next w:val="a"/>
    <w:pPr>
      <w:keepNext/>
      <w:keepLines/>
      <w:spacing w:before="260" w:after="260" w:line="415" w:lineRule="auto"/>
      <w:outlineLvl w:val="1"/>
    </w:pPr>
    <w:rPr>
      <w:b/>
      <w:sz w:val="32"/>
    </w:rPr>
  </w:style>
  <w:style w:type="paragraph" w:customStyle="1" w:styleId="heading34a6a35a2">
    <w:name w:val="heading 34a6a35a2"/>
    <w:basedOn w:val="Normaled5ec735"/>
    <w:next w:val="a"/>
    <w:pPr>
      <w:keepNext/>
      <w:keepLines/>
      <w:spacing w:before="260" w:after="260" w:line="415" w:lineRule="auto"/>
      <w:outlineLvl w:val="2"/>
    </w:pPr>
    <w:rPr>
      <w:b/>
      <w:sz w:val="32"/>
    </w:rPr>
  </w:style>
  <w:style w:type="character" w:customStyle="1" w:styleId="DefaultParagraphFont165ce120">
    <w:name w:val="Default Paragraph Font165ce120"/>
  </w:style>
  <w:style w:type="paragraph" w:customStyle="1" w:styleId="toc1661eadb3">
    <w:name w:val="toc 1661eadb3"/>
    <w:basedOn w:val="Normaled5ec735"/>
    <w:next w:val="a"/>
    <w:autoRedefine/>
    <w:qFormat/>
  </w:style>
  <w:style w:type="paragraph" w:customStyle="1" w:styleId="toc2e68cf34e">
    <w:name w:val="toc 2e68cf34e"/>
    <w:basedOn w:val="Normaled5ec735"/>
    <w:next w:val="a"/>
    <w:autoRedefine/>
    <w:pPr>
      <w:ind w:left="420"/>
    </w:pPr>
  </w:style>
  <w:style w:type="paragraph" w:customStyle="1" w:styleId="toc3aa11376f">
    <w:name w:val="toc 3aa11376f"/>
    <w:basedOn w:val="Normaled5ec735"/>
    <w:next w:val="a"/>
    <w:autoRedefine/>
    <w:pPr>
      <w:ind w:left="840"/>
    </w:pPr>
  </w:style>
  <w:style w:type="paragraph" w:customStyle="1" w:styleId="toc4e0ee2b1a">
    <w:name w:val="toc 4e0ee2b1a"/>
    <w:basedOn w:val="Normaled5ec735"/>
    <w:next w:val="a"/>
    <w:autoRedefine/>
    <w:pPr>
      <w:ind w:left="1260"/>
    </w:pPr>
  </w:style>
  <w:style w:type="paragraph" w:customStyle="1" w:styleId="toc5d5614516">
    <w:name w:val="toc 5d5614516"/>
    <w:basedOn w:val="Normaled5ec735"/>
    <w:next w:val="a"/>
    <w:autoRedefine/>
    <w:qFormat/>
    <w:pPr>
      <w:ind w:left="1680"/>
    </w:pPr>
  </w:style>
  <w:style w:type="paragraph" w:customStyle="1" w:styleId="header96089950">
    <w:name w:val="header96089950"/>
    <w:basedOn w:val="Normaled5ec735"/>
    <w:pPr>
      <w:pBdr>
        <w:bottom w:val="single" w:sz="6" w:space="1" w:color="auto"/>
      </w:pBdr>
      <w:tabs>
        <w:tab w:val="center" w:pos="4153"/>
        <w:tab w:val="right" w:pos="8307"/>
      </w:tabs>
      <w:snapToGrid w:val="0"/>
      <w:jc w:val="center"/>
    </w:pPr>
    <w:rPr>
      <w:sz w:val="18"/>
    </w:rPr>
  </w:style>
  <w:style w:type="paragraph" w:customStyle="1" w:styleId="footer55108251">
    <w:name w:val="footer55108251"/>
    <w:basedOn w:val="Normaled5ec735"/>
    <w:qFormat/>
    <w:pPr>
      <w:tabs>
        <w:tab w:val="center" w:pos="4153"/>
        <w:tab w:val="right" w:pos="8307"/>
      </w:tabs>
      <w:snapToGrid w:val="0"/>
      <w:jc w:val="left"/>
    </w:pPr>
    <w:rPr>
      <w:sz w:val="18"/>
    </w:rPr>
  </w:style>
  <w:style w:type="character" w:customStyle="1" w:styleId="Stronga52ae605">
    <w:name w:val="Stronga52ae605"/>
    <w:rPr>
      <w:b/>
    </w:rPr>
  </w:style>
  <w:style w:type="paragraph" w:customStyle="1" w:styleId="annotationtext23">
    <w:name w:val="annotation text23"/>
    <w:next w:val="TOC1"/>
    <w:pPr>
      <w:widowControl w:val="0"/>
    </w:pPr>
    <w:rPr>
      <w:rFonts w:ascii="方正黑体_GBK" w:eastAsia="方正黑体_GBK" w:hAnsi="方正黑体_GBK" w:cs="Times New Roman"/>
      <w:kern w:val="2"/>
      <w:sz w:val="21"/>
      <w:szCs w:val="21"/>
    </w:rPr>
  </w:style>
  <w:style w:type="paragraph" w:customStyle="1" w:styleId="Normal9cb00548">
    <w:name w:val="Normal9cb00548"/>
    <w:next w:val="TOC1"/>
    <w:pPr>
      <w:widowControl w:val="0"/>
      <w:jc w:val="both"/>
    </w:pPr>
    <w:rPr>
      <w:rFonts w:ascii="方正黑体_GBK" w:eastAsia="方正黑体_GBK" w:hAnsi="方正黑体_GBK" w:cs="Times New Roman"/>
      <w:kern w:val="2"/>
      <w:sz w:val="18"/>
      <w:szCs w:val="18"/>
    </w:rPr>
  </w:style>
  <w:style w:type="paragraph" w:customStyle="1" w:styleId="heading1dc967fce">
    <w:name w:val="heading 1dc967fce"/>
    <w:basedOn w:val="Normal9cb00548"/>
    <w:next w:val="a"/>
    <w:pPr>
      <w:keepNext/>
      <w:keepLines/>
      <w:spacing w:before="340" w:after="330" w:line="578" w:lineRule="auto"/>
      <w:outlineLvl w:val="0"/>
    </w:pPr>
    <w:rPr>
      <w:b/>
      <w:bCs/>
      <w:kern w:val="44"/>
      <w:sz w:val="44"/>
    </w:rPr>
  </w:style>
  <w:style w:type="paragraph" w:customStyle="1" w:styleId="heading26e044324">
    <w:name w:val="heading 26e044324"/>
    <w:basedOn w:val="Normal9cb00548"/>
    <w:next w:val="a"/>
    <w:qFormat/>
    <w:pPr>
      <w:keepNext/>
      <w:keepLines/>
      <w:spacing w:before="260" w:after="260" w:line="415" w:lineRule="auto"/>
      <w:outlineLvl w:val="1"/>
    </w:pPr>
    <w:rPr>
      <w:b/>
      <w:sz w:val="32"/>
    </w:rPr>
  </w:style>
  <w:style w:type="paragraph" w:customStyle="1" w:styleId="heading3ac189660">
    <w:name w:val="heading 3ac189660"/>
    <w:basedOn w:val="Normal9cb00548"/>
    <w:next w:val="a"/>
    <w:pPr>
      <w:keepNext/>
      <w:keepLines/>
      <w:spacing w:before="260" w:after="260" w:line="415" w:lineRule="auto"/>
      <w:outlineLvl w:val="2"/>
    </w:pPr>
    <w:rPr>
      <w:b/>
      <w:sz w:val="32"/>
    </w:rPr>
  </w:style>
  <w:style w:type="character" w:customStyle="1" w:styleId="DefaultParagraphFont4d9d838f">
    <w:name w:val="Default Paragraph Font4d9d838f"/>
    <w:qFormat/>
  </w:style>
  <w:style w:type="paragraph" w:customStyle="1" w:styleId="NormalIndent4cec758e">
    <w:name w:val="Normal Indent4cec758e"/>
    <w:basedOn w:val="Normal9cb00548"/>
    <w:pPr>
      <w:ind w:firstLineChars="200" w:firstLine="200"/>
    </w:pPr>
  </w:style>
  <w:style w:type="paragraph" w:customStyle="1" w:styleId="toc501ca9a64">
    <w:name w:val="toc 501ca9a64"/>
    <w:basedOn w:val="Normal9cb00548"/>
    <w:next w:val="a"/>
    <w:qFormat/>
    <w:pPr>
      <w:ind w:left="1680"/>
    </w:pPr>
  </w:style>
  <w:style w:type="paragraph" w:customStyle="1" w:styleId="toc32dabf2fc">
    <w:name w:val="toc 32dabf2fc"/>
    <w:basedOn w:val="Normal9cb00548"/>
    <w:next w:val="a"/>
    <w:pPr>
      <w:ind w:left="840"/>
    </w:pPr>
  </w:style>
  <w:style w:type="paragraph" w:customStyle="1" w:styleId="footer092ff57c">
    <w:name w:val="footer092ff57c"/>
    <w:basedOn w:val="Normal9cb00548"/>
    <w:pPr>
      <w:tabs>
        <w:tab w:val="center" w:pos="4153"/>
        <w:tab w:val="right" w:pos="8307"/>
      </w:tabs>
      <w:snapToGrid w:val="0"/>
      <w:jc w:val="left"/>
    </w:pPr>
  </w:style>
  <w:style w:type="paragraph" w:customStyle="1" w:styleId="headerb3721c54">
    <w:name w:val="headerb3721c54"/>
    <w:basedOn w:val="Normal9cb00548"/>
    <w:pPr>
      <w:pBdr>
        <w:bottom w:val="single" w:sz="6" w:space="1" w:color="auto"/>
      </w:pBdr>
      <w:tabs>
        <w:tab w:val="center" w:pos="4153"/>
        <w:tab w:val="right" w:pos="8307"/>
      </w:tabs>
      <w:snapToGrid w:val="0"/>
      <w:jc w:val="center"/>
    </w:pPr>
  </w:style>
  <w:style w:type="paragraph" w:customStyle="1" w:styleId="toc1d5ca98c7">
    <w:name w:val="toc 1d5ca98c7"/>
    <w:basedOn w:val="Normal9cb00548"/>
    <w:next w:val="a"/>
  </w:style>
  <w:style w:type="paragraph" w:customStyle="1" w:styleId="toc4cdb9d35e">
    <w:name w:val="toc 4cdb9d35e"/>
    <w:basedOn w:val="Normal9cb00548"/>
    <w:next w:val="a"/>
    <w:pPr>
      <w:ind w:left="1260"/>
    </w:pPr>
  </w:style>
  <w:style w:type="paragraph" w:customStyle="1" w:styleId="toc2df30c62e">
    <w:name w:val="toc 2df30c62e"/>
    <w:basedOn w:val="Normal9cb00548"/>
    <w:next w:val="a"/>
    <w:pPr>
      <w:ind w:left="420"/>
    </w:pPr>
  </w:style>
  <w:style w:type="paragraph" w:customStyle="1" w:styleId="NormalWeb5e191a51">
    <w:name w:val="Normal (Web)5e191a51"/>
    <w:next w:val="a4"/>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3c22309e3c22309e">
    <w:name w:val="Normal3c22309e3c22309e"/>
    <w:next w:val="TOC1"/>
    <w:pPr>
      <w:widowControl w:val="0"/>
      <w:jc w:val="both"/>
    </w:pPr>
    <w:rPr>
      <w:rFonts w:ascii="方正黑体_GBK" w:eastAsia="方正黑体_GBK" w:hAnsi="方正黑体_GBK" w:cs="Times New Roman"/>
      <w:kern w:val="2"/>
      <w:sz w:val="21"/>
      <w:szCs w:val="21"/>
    </w:rPr>
  </w:style>
  <w:style w:type="paragraph" w:customStyle="1" w:styleId="heading191f671b891f671b8">
    <w:name w:val="heading 191f671b891f671b8"/>
    <w:basedOn w:val="Normal3c22309e3c22309e"/>
    <w:next w:val="a"/>
    <w:pPr>
      <w:keepNext/>
      <w:keepLines/>
      <w:spacing w:before="340" w:after="330" w:line="578" w:lineRule="auto"/>
      <w:outlineLvl w:val="0"/>
    </w:pPr>
    <w:rPr>
      <w:b/>
      <w:bCs/>
      <w:kern w:val="44"/>
      <w:sz w:val="44"/>
    </w:rPr>
  </w:style>
  <w:style w:type="paragraph" w:customStyle="1" w:styleId="heading22f8268a92f8268a9">
    <w:name w:val="heading 22f8268a92f8268a9"/>
    <w:basedOn w:val="Normal3c22309e3c22309e"/>
    <w:next w:val="a"/>
    <w:qFormat/>
    <w:pPr>
      <w:keepNext/>
      <w:keepLines/>
      <w:spacing w:before="260" w:after="260" w:line="415" w:lineRule="auto"/>
      <w:outlineLvl w:val="1"/>
    </w:pPr>
    <w:rPr>
      <w:b/>
      <w:sz w:val="32"/>
    </w:rPr>
  </w:style>
  <w:style w:type="paragraph" w:customStyle="1" w:styleId="heading37ea688467ea68846">
    <w:name w:val="heading 37ea688467ea68846"/>
    <w:basedOn w:val="Normal3c22309e3c22309e"/>
    <w:next w:val="a"/>
    <w:qFormat/>
    <w:pPr>
      <w:keepNext/>
      <w:keepLines/>
      <w:spacing w:before="260" w:after="260" w:line="415" w:lineRule="auto"/>
      <w:outlineLvl w:val="2"/>
    </w:pPr>
    <w:rPr>
      <w:b/>
      <w:sz w:val="32"/>
    </w:rPr>
  </w:style>
  <w:style w:type="character" w:customStyle="1" w:styleId="DefaultParagraphFont6d66efa16d66efa1">
    <w:name w:val="Default Paragraph Font6d66efa16d66efa1"/>
    <w:qFormat/>
  </w:style>
  <w:style w:type="paragraph" w:customStyle="1" w:styleId="1fc761df9fc761df9">
    <w:name w:val="引文目录1fc761df9fc761df9"/>
    <w:basedOn w:val="Normal3c22309e3c22309e"/>
    <w:next w:val="a"/>
    <w:pPr>
      <w:ind w:leftChars="200" w:left="200"/>
    </w:pPr>
  </w:style>
  <w:style w:type="paragraph" w:customStyle="1" w:styleId="toc505fc73da05fc73da">
    <w:name w:val="toc 505fc73da05fc73da"/>
    <w:basedOn w:val="Normal3c22309e3c22309e"/>
    <w:next w:val="a"/>
    <w:pPr>
      <w:ind w:left="1680"/>
    </w:pPr>
  </w:style>
  <w:style w:type="paragraph" w:customStyle="1" w:styleId="toc31b05b4361b05b436">
    <w:name w:val="toc 31b05b4361b05b436"/>
    <w:basedOn w:val="Normal3c22309e3c22309e"/>
    <w:next w:val="a"/>
    <w:pPr>
      <w:ind w:left="840"/>
    </w:pPr>
  </w:style>
  <w:style w:type="paragraph" w:customStyle="1" w:styleId="footerfddd35a1fddd35a1">
    <w:name w:val="footerfddd35a1fddd35a1"/>
    <w:basedOn w:val="Normal3c22309e3c22309e"/>
    <w:pPr>
      <w:tabs>
        <w:tab w:val="center" w:pos="4153"/>
        <w:tab w:val="right" w:pos="8307"/>
      </w:tabs>
      <w:snapToGrid w:val="0"/>
      <w:jc w:val="left"/>
    </w:pPr>
    <w:rPr>
      <w:sz w:val="18"/>
    </w:rPr>
  </w:style>
  <w:style w:type="paragraph" w:customStyle="1" w:styleId="headereb3946b0eb3946b0">
    <w:name w:val="headereb3946b0eb3946b0"/>
    <w:basedOn w:val="Normal3c22309e3c22309e"/>
    <w:pPr>
      <w:pBdr>
        <w:bottom w:val="single" w:sz="6" w:space="1" w:color="auto"/>
      </w:pBdr>
      <w:tabs>
        <w:tab w:val="center" w:pos="4153"/>
        <w:tab w:val="right" w:pos="8307"/>
      </w:tabs>
      <w:snapToGrid w:val="0"/>
      <w:jc w:val="center"/>
    </w:pPr>
    <w:rPr>
      <w:sz w:val="18"/>
    </w:rPr>
  </w:style>
  <w:style w:type="paragraph" w:customStyle="1" w:styleId="toc132933e4432933e44">
    <w:name w:val="toc 132933e4432933e44"/>
    <w:basedOn w:val="Normal3c22309e3c22309e"/>
    <w:next w:val="a"/>
  </w:style>
  <w:style w:type="paragraph" w:customStyle="1" w:styleId="toc44ad21a064ad21a06">
    <w:name w:val="toc 44ad21a064ad21a06"/>
    <w:basedOn w:val="Normal3c22309e3c22309e"/>
    <w:next w:val="a"/>
    <w:pPr>
      <w:ind w:left="1260"/>
    </w:pPr>
  </w:style>
  <w:style w:type="paragraph" w:customStyle="1" w:styleId="toc2540020d2540020d2">
    <w:name w:val="toc 2540020d2540020d2"/>
    <w:basedOn w:val="Normal3c22309e3c22309e"/>
    <w:next w:val="a"/>
    <w:pPr>
      <w:ind w:left="420"/>
    </w:pPr>
  </w:style>
  <w:style w:type="paragraph" w:customStyle="1" w:styleId="14166a0634166a063">
    <w:name w:val="列出段落14166a0634166a063"/>
    <w:pPr>
      <w:widowControl w:val="0"/>
      <w:ind w:firstLineChars="200" w:firstLine="200"/>
      <w:jc w:val="both"/>
    </w:pPr>
    <w:rPr>
      <w:rFonts w:ascii="方正黑体_GBK" w:eastAsia="方正黑体_GBK" w:hAnsi="方正黑体_GBK"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18391</Words>
  <Characters>19680</Characters>
  <Application>Microsoft Office Word</Application>
  <DocSecurity>0</DocSecurity>
  <Lines>728</Lines>
  <Paragraphs>656</Paragraphs>
  <ScaleCrop>false</ScaleCrop>
  <Company/>
  <LinksUpToDate>false</LinksUpToDate>
  <CharactersWithSpaces>37415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2026-06-18T08:13:00Z</dcterms:created>
  <dcterms:modified xsi:type="dcterms:W3CDTF">2026-06-18T08:13:00Z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