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56816c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56816c1"/>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4a96ea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4a96ea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3540d34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南银理财珠联璧合鑫逸稳两年174期（绿色金融主题）封闭式公募人民币理财产品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ZZ700322600184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Z7003226000180(投资者可依据该编码在中国理财网www.chinawealth.com.cn查询理财产品相关信息）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A份额：NYXY001020</w:t>
            </w:r>
          </w:p>
          <w:p>
            <w:pPr>
              <w:pStyle w:val="null10"/>
              <w:spacing w:lineRule="exact" w:line="200"/>
            </w:pPr>
            <w:r>
              <w:rPr>
                <w:rFonts w:ascii="方正黑体_GBK" w:hAnsi="方正黑体_GBK" w:cs="宋体" w:eastAsia="方正黑体_GBK"/>
                <w:sz w:val="18"/>
                <w:szCs w:val="18"/>
              </w:rPr>
              <w:t>B份额：NYXY001021</w:t>
            </w:r>
          </w:p>
          <w:p>
            <w:pPr>
              <w:pStyle w:val="null10"/>
              <w:spacing w:lineRule="exact" w:line="200"/>
            </w:pPr>
            <w:r>
              <w:rPr>
                <w:rFonts w:ascii="方正黑体_GBK" w:hAnsi="方正黑体_GBK" w:cs="宋体" w:eastAsia="方正黑体_GBK"/>
                <w:sz w:val="18"/>
                <w:szCs w:val="18"/>
              </w:rPr>
              <w:t>C份额：NYXY001022</w:t>
            </w:r>
          </w:p>
          <w:p>
            <w:pPr>
              <w:pStyle w:val="null10"/>
              <w:spacing w:lineRule="exact" w:line="200"/>
            </w:pPr>
            <w:r>
              <w:rPr>
                <w:rFonts w:ascii="方正黑体_GBK" w:hAnsi="方正黑体_GBK" w:cs="宋体" w:eastAsia="方正黑体_GBK"/>
                <w:sz w:val="18"/>
                <w:szCs w:val="18"/>
              </w:rPr>
              <w:t>E份额：NYXY001123</w:t>
            </w:r>
          </w:p>
          <w:p>
            <w:pPr>
              <w:pStyle w:val="null10"/>
              <w:spacing w:lineRule="exact" w:line="200"/>
            </w:pPr>
            <w:r>
              <w:rPr>
                <w:rFonts w:ascii="方正黑体_GBK" w:hAnsi="方正黑体_GBK" w:cs="宋体" w:eastAsia="方正黑体_GBK"/>
                <w:sz w:val="18"/>
                <w:szCs w:val="18"/>
              </w:rPr>
              <w:t>G份额：NYXY001124</w:t>
            </w:r>
          </w:p>
          <w:p>
            <w:pPr>
              <w:pStyle w:val="null10"/>
              <w:spacing w:lineRule="exact" w:line="200"/>
            </w:pPr>
            <w:r>
              <w:rPr>
                <w:rFonts w:ascii="方正黑体_GBK" w:hAnsi="方正黑体_GBK" w:cs="宋体" w:eastAsia="方正黑体_GBK"/>
                <w:sz w:val="18"/>
                <w:szCs w:val="18"/>
              </w:rPr>
              <w:t>O份额：NYXY001125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常熟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客户、财富客户和分行高净值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E份额：天津农村商业银行股份有限公司(私行客户)。</w:t>
            </w:r>
          </w:p>
          <w:p>
            <w:pPr>
              <w:pStyle w:val="null10"/>
              <w:spacing w:lineRule="exact" w:line="200"/>
            </w:pPr>
            <w:r>
              <w:rPr>
                <w:rFonts w:ascii="方正黑体_GBK" w:hAnsi="方正黑体_GBK" w:cs="宋体" w:eastAsia="方正黑体_GBK"/>
                <w:sz w:val="18"/>
                <w:szCs w:val="18"/>
              </w:rPr>
              <w:t>G份额：桂林银行股份有限公司(分行高净值客户)。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A份额/B份额/C份额/E份额/G份额/O份额：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2026年06月17日 09:00—2026年06月23日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2028年07月12日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A份额：业绩比较基准为年化2.55%-2.8% 。</w:t>
            </w:r>
          </w:p>
          <w:p>
            <w:pPr>
              <w:pStyle w:val="null10"/>
              <w:spacing w:lineRule="exact" w:line="200"/>
            </w:pPr>
            <w:r>
              <w:rPr>
                <w:rFonts w:ascii="方正黑体_GBK" w:hAnsi="方正黑体_GBK" w:cs="宋体" w:eastAsia="方正黑体_GBK"/>
                <w:sz w:val="18"/>
                <w:szCs w:val="18"/>
              </w:rPr>
              <w:t>B份额：业绩比较基准为年化2.65%-2.9% 。</w:t>
            </w:r>
          </w:p>
          <w:p>
            <w:pPr>
              <w:pStyle w:val="null10"/>
              <w:spacing w:lineRule="exact" w:line="200"/>
            </w:pPr>
            <w:r>
              <w:rPr>
                <w:rFonts w:ascii="方正黑体_GBK" w:hAnsi="方正黑体_GBK" w:cs="宋体" w:eastAsia="方正黑体_GBK"/>
                <w:sz w:val="18"/>
                <w:szCs w:val="18"/>
              </w:rPr>
              <w:t>C份额：业绩比较基准为年化2.75%-3% 。</w:t>
            </w:r>
          </w:p>
          <w:p>
            <w:pPr>
              <w:pStyle w:val="null10"/>
              <w:spacing w:lineRule="exact" w:line="200"/>
            </w:pPr>
            <w:r>
              <w:rPr>
                <w:rFonts w:ascii="方正黑体_GBK" w:hAnsi="方正黑体_GBK" w:cs="宋体" w:eastAsia="方正黑体_GBK"/>
                <w:sz w:val="18"/>
                <w:szCs w:val="18"/>
              </w:rPr>
              <w:t>E份额：业绩比较基准为年化2.6%-2.85% 。</w:t>
            </w:r>
          </w:p>
          <w:p>
            <w:pPr>
              <w:pStyle w:val="null10"/>
              <w:spacing w:lineRule="exact" w:line="200"/>
            </w:pPr>
            <w:r>
              <w:rPr>
                <w:rFonts w:ascii="方正黑体_GBK" w:hAnsi="方正黑体_GBK" w:cs="宋体" w:eastAsia="方正黑体_GBK"/>
                <w:sz w:val="18"/>
                <w:szCs w:val="18"/>
              </w:rPr>
              <w:t>G份额：业绩比较基准为年化2.8%-3.05%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G份额：</w:t>
            </w:r>
          </w:p>
          <w:p>
            <w:pPr>
              <w:pStyle w:val="null10"/>
              <w:spacing w:lineRule="exact" w:line="200"/>
            </w:pPr>
            <w:r>
              <w:rPr>
                <w:rFonts w:ascii="方正黑体_GBK" w:hAnsi="方正黑体_GBK" w:cs="宋体" w:eastAsia="方正黑体_GBK"/>
                <w:sz w:val="18"/>
                <w:b/>
                <w:szCs w:val="18"/>
              </w:rPr>
              <w:t>本理财产品按前一日理财产品资产净值收取年化0%的销售费，按日计提。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2.8%（含）（年化，即产品该份额对应的业绩报酬计提基准）至3.05%（不含）之间的部分，管理人将按超过2.8%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4a96ea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9fc94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9fc942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9fc942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9fc942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9fc942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9fc942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9fc942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9fc942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南银理财珠联璧合鑫逸稳两年174期（绿色金融主题）封闭式公募人民币理财产品</w:t>
      </w:r>
      <w:r>
        <w:rPr>
          <w:rFonts w:ascii="方正黑体_GBK" w:eastAsia="方正黑体_GBK" w:hint="eastAsia" w:hAnsi="方正黑体_GBK"/>
          <w:vanish w:val="0"/>
          <w:color w:val="3D3D3D"/>
          <w:kern w:val="0"/>
          <w:sz w:val="15"/>
          <w:szCs w:val="15"/>
        </w:rPr>
        <w:t>。</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9fc942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9fc942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9fc942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9fc942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17f1fc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17f1fc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17f1fc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17f1fc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17f1fc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17f1fc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9fc942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9fc942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9fc942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17f1fc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4a96ead"/>
        <w:keepNext w:val="0"/>
        <w:keepLines w:val="0"/>
        <w:pageBreakBefore w:val="0"/>
        <w:widowControl/>
        <w:suppressLineNumbers w:val="0"/>
        <w:suppressAutoHyphens w:val="0"/>
        <w:spacing w:line="200" w:lineRule="exact"/>
        <w:ind w:firstLineChars="200" w:firstLine="300"/>
        <w:rPr>
          <w:rStyle w:val="517f1fc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4a96ea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4a96ea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4a96e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4a96ea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4a96ea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4a96ea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1"/>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56816c1">
    <w:name w:val="Normalf56816c1"/>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c91638c">
    <w:name w:val="heading 16c91638c"/>
    <w:basedOn w:val="f56816c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3cb538a">
    <w:name w:val="heading 2e3cb538a"/>
    <w:basedOn w:val="f56816c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56b5723">
    <w:name w:val="heading 3656b5723"/>
    <w:basedOn w:val="f56816c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35ae10e">
    <w:name w:val="Default Paragraph Font635ae10e"/>
  </w:style>
  <w:style xmlns:r="http://schemas.openxmlformats.org/officeDocument/2006/relationships" w:type="paragraph" w:styleId="e5925a19">
    <w:name w:val="toc 1e5925a19"/>
    <w:basedOn w:val="f56816c1"/>
    <w:autoRedefine/>
    <w:next w:val="0"/>
  </w:style>
  <w:style xmlns:r="http://schemas.openxmlformats.org/officeDocument/2006/relationships" w:type="paragraph" w:styleId="4b60be2d">
    <w:name w:val="toc 24b60be2d"/>
    <w:basedOn w:val="f56816c1"/>
    <w:autoRedefine/>
    <w:next w:val="0"/>
    <w:pPr>
      <w:ind w:left="420"/>
    </w:pPr>
  </w:style>
  <w:style xmlns:r="http://schemas.openxmlformats.org/officeDocument/2006/relationships" w:type="paragraph" w:styleId="99924d3f">
    <w:name w:val="toc 399924d3f"/>
    <w:basedOn w:val="f56816c1"/>
    <w:autoRedefine/>
    <w:next w:val="0"/>
    <w:pPr>
      <w:ind w:left="840"/>
    </w:pPr>
  </w:style>
  <w:style xmlns:r="http://schemas.openxmlformats.org/officeDocument/2006/relationships" w:type="paragraph" w:styleId="70c7a9c8">
    <w:name w:val="toc 470c7a9c8"/>
    <w:basedOn w:val="f56816c1"/>
    <w:autoRedefine/>
    <w:next w:val="0"/>
    <w:pPr>
      <w:ind w:left="1260"/>
    </w:pPr>
  </w:style>
  <w:style xmlns:r="http://schemas.openxmlformats.org/officeDocument/2006/relationships" w:type="paragraph" w:styleId="b35c6eb1">
    <w:name w:val="toc 5b35c6eb1"/>
    <w:basedOn w:val="f56816c1"/>
    <w:autoRedefine/>
    <w:next w:val="0"/>
    <w:pPr>
      <w:ind w:left="1680"/>
    </w:pPr>
  </w:style>
  <w:style xmlns:r="http://schemas.openxmlformats.org/officeDocument/2006/relationships" w:type="paragraph" w:styleId="ecd3f762">
    <w:name w:val="headerecd3f762"/>
    <w:basedOn w:val="f56816c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b55f7d9">
    <w:name w:val="footer5b55f7d9"/>
    <w:basedOn w:val="f56816c1"/>
    <w:pPr>
      <w:tabs>
        <w:tab w:val="center" w:pos="4153"/>
        <w:tab w:val="right" w:pos="8307"/>
      </w:tabs>
      <w:adjustRightInd/>
      <w:snapToGrid w:val="0"/>
      <w:contextualSpacing w:val="0"/>
      <w:jc w:val="left"/>
    </w:pPr>
    <w:rPr>
      <w:sz w:val="18"/>
    </w:rPr>
  </w:style>
  <w:style xmlns:r="http://schemas.openxmlformats.org/officeDocument/2006/relationships" w:type="character" w:styleId="01ef6f23">
    <w:name w:val="Strong01ef6f2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4a96ead">
    <w:name w:val="Normal44a96ea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5323d25">
    <w:name w:val="heading 1c5323d25"/>
    <w:basedOn w:val="44a96ea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7c1297f">
    <w:name w:val="heading 297c1297f"/>
    <w:basedOn w:val="44a96ea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88a9b42">
    <w:name w:val="heading 3588a9b42"/>
    <w:basedOn w:val="44a96ea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f8f65d6">
    <w:name w:val="Default Paragraph Fontff8f65d6"/>
  </w:style>
  <w:style xmlns:r="http://schemas.openxmlformats.org/officeDocument/2006/relationships" w:type="paragraph" w:styleId="32940d34">
    <w:name w:val="Normal Indent32940d34"/>
    <w:basedOn w:val="44a96ead"/>
    <w:pPr>
      <w:ind w:firstLineChars="200" w:firstLine="200"/>
    </w:pPr>
  </w:style>
  <w:style xmlns:r="http://schemas.openxmlformats.org/officeDocument/2006/relationships" w:type="paragraph" w:styleId="b5a87bd8">
    <w:name w:val="toc 5b5a87bd8"/>
    <w:basedOn w:val="44a96ead"/>
    <w:next w:val="0"/>
    <w:pPr>
      <w:ind w:left="1680"/>
    </w:pPr>
  </w:style>
  <w:style xmlns:r="http://schemas.openxmlformats.org/officeDocument/2006/relationships" w:type="paragraph" w:styleId="e29e66db">
    <w:name w:val="toc 3e29e66db"/>
    <w:basedOn w:val="44a96ead"/>
    <w:next w:val="0"/>
    <w:pPr>
      <w:ind w:left="840"/>
    </w:pPr>
  </w:style>
  <w:style xmlns:r="http://schemas.openxmlformats.org/officeDocument/2006/relationships" w:type="paragraph" w:styleId="1c9ad27f">
    <w:name w:val="footer1c9ad27f"/>
    <w:basedOn w:val="44a96ead"/>
    <w:pPr>
      <w:tabs>
        <w:tab w:val="center" w:pos="4153"/>
        <w:tab w:val="right" w:pos="8307"/>
      </w:tabs>
      <w:adjustRightInd/>
      <w:snapToGrid w:val="0"/>
      <w:contextualSpacing w:val="0"/>
      <w:jc w:val="left"/>
    </w:pPr>
    <w:rPr>
      <w:sz w:val="18"/>
    </w:rPr>
  </w:style>
  <w:style xmlns:r="http://schemas.openxmlformats.org/officeDocument/2006/relationships" w:type="paragraph" w:styleId="feb0b69e">
    <w:name w:val="headerfeb0b69e"/>
    <w:basedOn w:val="44a96ea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d1a750f">
    <w:name w:val="toc 13d1a750f"/>
    <w:basedOn w:val="44a96ead"/>
    <w:next w:val="0"/>
  </w:style>
  <w:style xmlns:r="http://schemas.openxmlformats.org/officeDocument/2006/relationships" w:type="paragraph" w:styleId="95620746">
    <w:name w:val="toc 495620746"/>
    <w:basedOn w:val="44a96ead"/>
    <w:next w:val="0"/>
    <w:pPr>
      <w:ind w:left="1260"/>
    </w:pPr>
  </w:style>
  <w:style xmlns:r="http://schemas.openxmlformats.org/officeDocument/2006/relationships" w:type="paragraph" w:styleId="a5e45c67">
    <w:name w:val="toc 2a5e45c67"/>
    <w:basedOn w:val="44a96ead"/>
    <w:next w:val="0"/>
    <w:pPr>
      <w:ind w:left="420"/>
    </w:pPr>
  </w:style>
  <w:style xmlns:r="http://schemas.openxmlformats.org/officeDocument/2006/relationships" w:type="paragraph" w:styleId="3540d345">
    <w:name w:val="Normal (Web)3540d34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9fc9425">
    <w:name w:val="Normale9fc9425e9fc942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ce3f0ae">
    <w:name w:val="heading 1fce3f0aefce3f0ae"/>
    <w:basedOn w:val="e9fc942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58d590b">
    <w:name w:val="heading 2258d590b258d590b"/>
    <w:basedOn w:val="e9fc942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5069e2b">
    <w:name w:val="heading 365069e2b65069e2b"/>
    <w:basedOn w:val="e9fc942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b3f5400">
    <w:name w:val="Default Paragraph Fontab3f5400ab3f5400"/>
  </w:style>
  <w:style xmlns:r="http://schemas.openxmlformats.org/officeDocument/2006/relationships" w:type="paragraph" w:customStyle="1" w:styleId="31019b3c">
    <w:name w:val="引文目录131019b3c31019b3c"/>
    <w:basedOn w:val="e9fc9425"/>
    <w:next w:val="0"/>
    <w:pPr>
      <w:ind w:leftChars="200" w:left="200"/>
    </w:pPr>
  </w:style>
  <w:style xmlns:r="http://schemas.openxmlformats.org/officeDocument/2006/relationships" w:type="paragraph" w:styleId="df44d03e">
    <w:name w:val="toc 5df44d03edf44d03e"/>
    <w:basedOn w:val="e9fc9425"/>
    <w:next w:val="0"/>
    <w:pPr>
      <w:ind w:left="1680"/>
    </w:pPr>
  </w:style>
  <w:style xmlns:r="http://schemas.openxmlformats.org/officeDocument/2006/relationships" w:type="paragraph" w:styleId="2fc83855">
    <w:name w:val="toc 32fc838552fc83855"/>
    <w:basedOn w:val="e9fc9425"/>
    <w:next w:val="0"/>
    <w:pPr>
      <w:ind w:left="840"/>
    </w:pPr>
  </w:style>
  <w:style xmlns:r="http://schemas.openxmlformats.org/officeDocument/2006/relationships" w:type="paragraph" w:styleId="5511dc36">
    <w:name w:val="footer5511dc365511dc36"/>
    <w:basedOn w:val="e9fc9425"/>
    <w:pPr>
      <w:tabs>
        <w:tab w:val="center" w:pos="4153"/>
        <w:tab w:val="right" w:pos="8307"/>
      </w:tabs>
      <w:adjustRightInd/>
      <w:snapToGrid w:val="0"/>
      <w:contextualSpacing w:val="0"/>
      <w:jc w:val="left"/>
    </w:pPr>
    <w:rPr>
      <w:sz w:val="18"/>
    </w:rPr>
  </w:style>
  <w:style xmlns:r="http://schemas.openxmlformats.org/officeDocument/2006/relationships" w:type="paragraph" w:styleId="0163e51e">
    <w:name w:val="header0163e51e0163e51e"/>
    <w:basedOn w:val="e9fc942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012fcf1">
    <w:name w:val="toc 1f012fcf1f012fcf1"/>
    <w:basedOn w:val="e9fc9425"/>
    <w:next w:val="0"/>
  </w:style>
  <w:style xmlns:r="http://schemas.openxmlformats.org/officeDocument/2006/relationships" w:type="paragraph" w:styleId="e323ec5c">
    <w:name w:val="toc 4e323ec5ce323ec5c"/>
    <w:basedOn w:val="e9fc9425"/>
    <w:next w:val="0"/>
    <w:pPr>
      <w:ind w:left="1260"/>
    </w:pPr>
  </w:style>
  <w:style xmlns:r="http://schemas.openxmlformats.org/officeDocument/2006/relationships" w:type="paragraph" w:styleId="7ce5e185">
    <w:name w:val="toc 27ce5e1857ce5e185"/>
    <w:basedOn w:val="e9fc9425"/>
    <w:next w:val="0"/>
    <w:pPr>
      <w:ind w:left="420"/>
    </w:pPr>
  </w:style>
  <w:style xmlns:r="http://schemas.openxmlformats.org/officeDocument/2006/relationships" w:type="paragraph" w:customStyle="1" w:styleId="517f1fc9">
    <w:name w:val="列出段落1517f1fc9517f1fc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