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f1fc3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f1fc31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410459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410459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b819b8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ZZ700322600152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Z7003226000161(投资者可依据该编码在中国理财网www.chinawealth.com.cn查询理财产品相关信息）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A份额：NYXY000925</w:t>
            </w:r>
          </w:p>
          <w:p>
            <w:pPr>
              <w:pStyle w:val="null10"/>
              <w:spacing w:lineRule="exact" w:line="200"/>
            </w:pPr>
            <w:r>
              <w:rPr>
                <w:rFonts w:ascii="方正黑体_GBK" w:hAnsi="方正黑体_GBK" w:cs="宋体" w:eastAsia="方正黑体_GBK"/>
                <w:sz w:val="18"/>
                <w:szCs w:val="18"/>
              </w:rPr>
              <w:t>B份额：NYXY000926</w:t>
            </w:r>
          </w:p>
          <w:p>
            <w:pPr>
              <w:pStyle w:val="null10"/>
              <w:spacing w:lineRule="exact" w:line="200"/>
            </w:pPr>
            <w:r>
              <w:rPr>
                <w:rFonts w:ascii="方正黑体_GBK" w:hAnsi="方正黑体_GBK" w:cs="宋体" w:eastAsia="方正黑体_GBK"/>
                <w:sz w:val="18"/>
                <w:szCs w:val="18"/>
              </w:rPr>
              <w:t>C份额：NYXY000927</w:t>
            </w:r>
          </w:p>
          <w:p>
            <w:pPr>
              <w:pStyle w:val="null10"/>
              <w:spacing w:lineRule="exact" w:line="200"/>
            </w:pPr>
            <w:r>
              <w:rPr>
                <w:rFonts w:ascii="方正黑体_GBK" w:hAnsi="方正黑体_GBK" w:cs="宋体" w:eastAsia="方正黑体_GBK"/>
                <w:sz w:val="18"/>
                <w:szCs w:val="18"/>
              </w:rPr>
              <w:t>F份额：NYXY001085</w:t>
            </w:r>
          </w:p>
          <w:p>
            <w:pPr>
              <w:pStyle w:val="null10"/>
              <w:spacing w:lineRule="exact" w:line="200"/>
            </w:pPr>
            <w:r>
              <w:rPr>
                <w:rFonts w:ascii="方正黑体_GBK" w:hAnsi="方正黑体_GBK" w:cs="宋体" w:eastAsia="方正黑体_GBK"/>
                <w:sz w:val="18"/>
                <w:szCs w:val="18"/>
              </w:rPr>
              <w:t>L份额：NYXY000928</w:t>
            </w:r>
          </w:p>
          <w:p>
            <w:pPr>
              <w:pStyle w:val="null10"/>
              <w:spacing w:lineRule="exact" w:line="200"/>
            </w:pPr>
            <w:r>
              <w:rPr>
                <w:rFonts w:ascii="方正黑体_GBK" w:hAnsi="方正黑体_GBK" w:cs="宋体" w:eastAsia="方正黑体_GBK"/>
                <w:sz w:val="18"/>
                <w:szCs w:val="18"/>
              </w:rPr>
              <w:t>O份额：NYXY000929</w:t>
            </w:r>
          </w:p>
          <w:p>
            <w:pPr>
              <w:pStyle w:val="null10"/>
              <w:spacing w:lineRule="exact" w:line="200"/>
            </w:pPr>
            <w:r>
              <w:rPr>
                <w:rFonts w:ascii="方正黑体_GBK" w:hAnsi="方正黑体_GBK" w:cs="宋体" w:eastAsia="方正黑体_GBK"/>
                <w:sz w:val="18"/>
                <w:szCs w:val="18"/>
              </w:rPr>
              <w:t>A2份额：NYXY001086</w:t>
            </w:r>
          </w:p>
          <w:p>
            <w:pPr>
              <w:pStyle w:val="null10"/>
              <w:spacing w:lineRule="exact" w:line="200"/>
            </w:pPr>
            <w:r>
              <w:rPr>
                <w:rFonts w:ascii="方正黑体_GBK" w:hAnsi="方正黑体_GBK" w:cs="宋体" w:eastAsia="方正黑体_GBK"/>
                <w:sz w:val="18"/>
                <w:szCs w:val="18"/>
              </w:rPr>
              <w:t>B2份额：NYXY001087</w:t>
            </w:r>
          </w:p>
          <w:p>
            <w:pPr>
              <w:pStyle w:val="null10"/>
              <w:spacing w:lineRule="exact" w:line="200"/>
            </w:pPr>
            <w:r>
              <w:rPr>
                <w:rFonts w:ascii="方正黑体_GBK" w:hAnsi="方正黑体_GBK" w:cs="宋体" w:eastAsia="方正黑体_GBK"/>
                <w:sz w:val="18"/>
                <w:szCs w:val="18"/>
              </w:rPr>
              <w:t>C2份额：NYXY001088</w:t>
            </w:r>
          </w:p>
          <w:p>
            <w:pPr>
              <w:pStyle w:val="null10"/>
              <w:spacing w:lineRule="exact" w:line="200"/>
            </w:pPr>
            <w:r>
              <w:rPr>
                <w:rFonts w:ascii="方正黑体_GBK" w:hAnsi="方正黑体_GBK" w:cs="宋体" w:eastAsia="方正黑体_GBK"/>
                <w:sz w:val="18"/>
                <w:szCs w:val="18"/>
              </w:rPr>
              <w:t>Q份额：NYXY000930</w:t>
            </w:r>
          </w:p>
          <w:p>
            <w:pPr>
              <w:pStyle w:val="null10"/>
              <w:spacing w:lineRule="exact" w:line="200"/>
            </w:pPr>
            <w:r>
              <w:rPr>
                <w:rFonts w:ascii="方正黑体_GBK" w:hAnsi="方正黑体_GBK" w:cs="宋体" w:eastAsia="方正黑体_GBK"/>
                <w:sz w:val="18"/>
                <w:szCs w:val="18"/>
              </w:rPr>
              <w:t>Q1份额：NYXY000931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除高净值客户外的其他客户）、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净值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A份额/B份额/C份额/F份额/L份额/O份额/A2份额/B2份额/C2份额/Q份额/Q1份额：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2026年06月03日 09:00—2026年06月09日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O份额：业绩比较基准为年化2.45%-2.7%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410459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ce7b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ce7b3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ce7b30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ce7b30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ce7b30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ce7b30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ce7b30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ce7b30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南银理财珠联璧合鑫逸稳一年276期封闭式公募人民币理财产品</w:t>
      </w:r>
      <w:r>
        <w:rPr>
          <w:rFonts w:ascii="方正黑体_GBK" w:eastAsia="方正黑体_GBK" w:hint="eastAsia" w:hAnsi="方正黑体_GBK"/>
          <w:vanish w:val="0"/>
          <w:color w:val="3D3D3D"/>
          <w:kern w:val="0"/>
          <w:sz w:val="15"/>
          <w:szCs w:val="15"/>
        </w:rPr>
        <w:t>。</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ce7b30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ce7b30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ce7b30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ce7b30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46abe4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ce7b30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ce7b30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ce7b30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46abe4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4104591"/>
        <w:keepNext w:val="0"/>
        <w:keepLines w:val="0"/>
        <w:pageBreakBefore w:val="0"/>
        <w:widowControl/>
        <w:suppressLineNumbers w:val="0"/>
        <w:suppressAutoHyphens w:val="0"/>
        <w:spacing w:line="200" w:lineRule="exact"/>
        <w:ind w:firstLineChars="200" w:firstLine="300"/>
        <w:rPr>
          <w:rStyle w:val="b46abe4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410459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410459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41045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4104591"/>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74104591"/>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41045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41045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41045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4104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410459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f1fc31e">
    <w:name w:val="Normalff1fc31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8aee5ec">
    <w:name w:val="heading 198aee5ec"/>
    <w:basedOn w:val="ff1fc31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deef7a0">
    <w:name w:val="heading 24deef7a0"/>
    <w:basedOn w:val="ff1fc31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9c91442">
    <w:name w:val="heading 399c91442"/>
    <w:basedOn w:val="ff1fc31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d0548b7">
    <w:name w:val="Default Paragraph Fonted0548b7"/>
  </w:style>
  <w:style xmlns:r="http://schemas.openxmlformats.org/officeDocument/2006/relationships" w:type="paragraph" w:styleId="e4e56ff1">
    <w:name w:val="toc 1e4e56ff1"/>
    <w:basedOn w:val="ff1fc31e"/>
    <w:autoRedefine/>
    <w:next w:val="0"/>
  </w:style>
  <w:style xmlns:r="http://schemas.openxmlformats.org/officeDocument/2006/relationships" w:type="paragraph" w:styleId="5edf6500">
    <w:name w:val="toc 25edf6500"/>
    <w:basedOn w:val="ff1fc31e"/>
    <w:autoRedefine/>
    <w:next w:val="0"/>
    <w:pPr>
      <w:ind w:left="420"/>
    </w:pPr>
  </w:style>
  <w:style xmlns:r="http://schemas.openxmlformats.org/officeDocument/2006/relationships" w:type="paragraph" w:styleId="4d0e96c9">
    <w:name w:val="toc 34d0e96c9"/>
    <w:basedOn w:val="ff1fc31e"/>
    <w:autoRedefine/>
    <w:next w:val="0"/>
    <w:pPr>
      <w:ind w:left="840"/>
    </w:pPr>
  </w:style>
  <w:style xmlns:r="http://schemas.openxmlformats.org/officeDocument/2006/relationships" w:type="paragraph" w:styleId="bad58a35">
    <w:name w:val="toc 4bad58a35"/>
    <w:basedOn w:val="ff1fc31e"/>
    <w:autoRedefine/>
    <w:next w:val="0"/>
    <w:pPr>
      <w:ind w:left="1260"/>
    </w:pPr>
  </w:style>
  <w:style xmlns:r="http://schemas.openxmlformats.org/officeDocument/2006/relationships" w:type="paragraph" w:styleId="b5c54061">
    <w:name w:val="toc 5b5c54061"/>
    <w:basedOn w:val="ff1fc31e"/>
    <w:autoRedefine/>
    <w:next w:val="0"/>
    <w:pPr>
      <w:ind w:left="1680"/>
    </w:pPr>
  </w:style>
  <w:style xmlns:r="http://schemas.openxmlformats.org/officeDocument/2006/relationships" w:type="paragraph" w:styleId="0405045d">
    <w:name w:val="header0405045d"/>
    <w:basedOn w:val="ff1fc31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1691e75">
    <w:name w:val="footerf1691e75"/>
    <w:basedOn w:val="ff1fc31e"/>
    <w:pPr>
      <w:tabs>
        <w:tab w:val="center" w:pos="4153"/>
        <w:tab w:val="right" w:pos="8307"/>
      </w:tabs>
      <w:adjustRightInd/>
      <w:snapToGrid w:val="0"/>
      <w:contextualSpacing w:val="0"/>
      <w:jc w:val="left"/>
    </w:pPr>
    <w:rPr>
      <w:sz w:val="18"/>
    </w:rPr>
  </w:style>
  <w:style xmlns:r="http://schemas.openxmlformats.org/officeDocument/2006/relationships" w:type="character" w:styleId="030d6d9e">
    <w:name w:val="Strong030d6d9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4104591">
    <w:name w:val="Normal7410459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07a1ac1">
    <w:name w:val="heading 1f07a1ac1"/>
    <w:basedOn w:val="7410459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44a0e22">
    <w:name w:val="heading 2d44a0e22"/>
    <w:basedOn w:val="7410459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fb310ba">
    <w:name w:val="heading 3dfb310ba"/>
    <w:basedOn w:val="7410459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a4518e4">
    <w:name w:val="Default Paragraph Font6a4518e4"/>
  </w:style>
  <w:style xmlns:r="http://schemas.openxmlformats.org/officeDocument/2006/relationships" w:type="paragraph" w:styleId="90959ff8">
    <w:name w:val="Normal Indent90959ff8"/>
    <w:basedOn w:val="74104591"/>
    <w:pPr>
      <w:ind w:firstLineChars="200" w:firstLine="200"/>
    </w:pPr>
  </w:style>
  <w:style xmlns:r="http://schemas.openxmlformats.org/officeDocument/2006/relationships" w:type="paragraph" w:styleId="af69d9d8">
    <w:name w:val="toc 5af69d9d8"/>
    <w:basedOn w:val="74104591"/>
    <w:next w:val="0"/>
    <w:pPr>
      <w:ind w:left="1680"/>
    </w:pPr>
  </w:style>
  <w:style xmlns:r="http://schemas.openxmlformats.org/officeDocument/2006/relationships" w:type="paragraph" w:styleId="6322c58d">
    <w:name w:val="toc 36322c58d"/>
    <w:basedOn w:val="74104591"/>
    <w:next w:val="0"/>
    <w:pPr>
      <w:ind w:left="840"/>
    </w:pPr>
  </w:style>
  <w:style xmlns:r="http://schemas.openxmlformats.org/officeDocument/2006/relationships" w:type="paragraph" w:styleId="3a6a8ba3">
    <w:name w:val="footer3a6a8ba3"/>
    <w:basedOn w:val="74104591"/>
    <w:pPr>
      <w:tabs>
        <w:tab w:val="center" w:pos="4153"/>
        <w:tab w:val="right" w:pos="8307"/>
      </w:tabs>
      <w:adjustRightInd/>
      <w:snapToGrid w:val="0"/>
      <w:contextualSpacing w:val="0"/>
      <w:jc w:val="left"/>
    </w:pPr>
    <w:rPr>
      <w:sz w:val="18"/>
    </w:rPr>
  </w:style>
  <w:style xmlns:r="http://schemas.openxmlformats.org/officeDocument/2006/relationships" w:type="paragraph" w:styleId="ecfe7332">
    <w:name w:val="headerecfe7332"/>
    <w:basedOn w:val="7410459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103d89f">
    <w:name w:val="toc 1f103d89f"/>
    <w:basedOn w:val="74104591"/>
    <w:next w:val="0"/>
  </w:style>
  <w:style xmlns:r="http://schemas.openxmlformats.org/officeDocument/2006/relationships" w:type="paragraph" w:styleId="764e0dce">
    <w:name w:val="toc 4764e0dce"/>
    <w:basedOn w:val="74104591"/>
    <w:next w:val="0"/>
    <w:pPr>
      <w:ind w:left="1260"/>
    </w:pPr>
  </w:style>
  <w:style xmlns:r="http://schemas.openxmlformats.org/officeDocument/2006/relationships" w:type="paragraph" w:styleId="0e6b5d8f">
    <w:name w:val="toc 20e6b5d8f"/>
    <w:basedOn w:val="74104591"/>
    <w:next w:val="0"/>
    <w:pPr>
      <w:ind w:left="420"/>
    </w:pPr>
  </w:style>
  <w:style xmlns:r="http://schemas.openxmlformats.org/officeDocument/2006/relationships" w:type="paragraph" w:styleId="2b819b89">
    <w:name w:val="Normal (Web)2b819b8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e7b306">
    <w:name w:val="Normalace7b306ace7b30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2e88690">
    <w:name w:val="heading 102e8869002e88690"/>
    <w:basedOn w:val="ace7b30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3af5b01">
    <w:name w:val="heading 203af5b0103af5b01"/>
    <w:basedOn w:val="ace7b30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99d1fd8">
    <w:name w:val="heading 3699d1fd8699d1fd8"/>
    <w:basedOn w:val="ace7b30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944b8bd">
    <w:name w:val="Default Paragraph Font1944b8bd1944b8bd"/>
  </w:style>
  <w:style xmlns:r="http://schemas.openxmlformats.org/officeDocument/2006/relationships" w:type="paragraph" w:customStyle="1" w:styleId="cf9ab4e2">
    <w:name w:val="引文目录1cf9ab4e2cf9ab4e2"/>
    <w:basedOn w:val="ace7b306"/>
    <w:next w:val="0"/>
    <w:pPr>
      <w:ind w:leftChars="200" w:left="200"/>
    </w:pPr>
  </w:style>
  <w:style xmlns:r="http://schemas.openxmlformats.org/officeDocument/2006/relationships" w:type="paragraph" w:styleId="654f9ac2">
    <w:name w:val="toc 5654f9ac2654f9ac2"/>
    <w:basedOn w:val="ace7b306"/>
    <w:next w:val="0"/>
    <w:pPr>
      <w:ind w:left="1680"/>
    </w:pPr>
  </w:style>
  <w:style xmlns:r="http://schemas.openxmlformats.org/officeDocument/2006/relationships" w:type="paragraph" w:styleId="0cc44fd7">
    <w:name w:val="toc 30cc44fd70cc44fd7"/>
    <w:basedOn w:val="ace7b306"/>
    <w:next w:val="0"/>
    <w:pPr>
      <w:ind w:left="840"/>
    </w:pPr>
  </w:style>
  <w:style xmlns:r="http://schemas.openxmlformats.org/officeDocument/2006/relationships" w:type="paragraph" w:styleId="27d20059">
    <w:name w:val="footer27d2005927d20059"/>
    <w:basedOn w:val="ace7b306"/>
    <w:pPr>
      <w:tabs>
        <w:tab w:val="center" w:pos="4153"/>
        <w:tab w:val="right" w:pos="8307"/>
      </w:tabs>
      <w:adjustRightInd/>
      <w:snapToGrid w:val="0"/>
      <w:contextualSpacing w:val="0"/>
      <w:jc w:val="left"/>
    </w:pPr>
    <w:rPr>
      <w:sz w:val="18"/>
    </w:rPr>
  </w:style>
  <w:style xmlns:r="http://schemas.openxmlformats.org/officeDocument/2006/relationships" w:type="paragraph" w:styleId="c10241d6">
    <w:name w:val="headerc10241d6c10241d6"/>
    <w:basedOn w:val="ace7b30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60e7246">
    <w:name w:val="toc 1460e7246460e7246"/>
    <w:basedOn w:val="ace7b306"/>
    <w:next w:val="0"/>
  </w:style>
  <w:style xmlns:r="http://schemas.openxmlformats.org/officeDocument/2006/relationships" w:type="paragraph" w:styleId="f54da27f">
    <w:name w:val="toc 4f54da27ff54da27f"/>
    <w:basedOn w:val="ace7b306"/>
    <w:next w:val="0"/>
    <w:pPr>
      <w:ind w:left="1260"/>
    </w:pPr>
  </w:style>
  <w:style xmlns:r="http://schemas.openxmlformats.org/officeDocument/2006/relationships" w:type="paragraph" w:styleId="48cc1f70">
    <w:name w:val="toc 248cc1f7048cc1f70"/>
    <w:basedOn w:val="ace7b306"/>
    <w:next w:val="0"/>
    <w:pPr>
      <w:ind w:left="420"/>
    </w:pPr>
  </w:style>
  <w:style xmlns:r="http://schemas.openxmlformats.org/officeDocument/2006/relationships" w:type="paragraph" w:customStyle="1" w:styleId="b46abe45">
    <w:name w:val="列出段落1b46abe45b46abe4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