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809EF">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【兴银理财甄合封闭式173号固收类理财产品】</w:t>
      </w:r>
    </w:p>
    <w:p w14:paraId="0F2E567A">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45D35F54">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654E8802">
      <w:pPr>
        <w:rPr>
          <w:rFonts w:ascii="宋体" w:hAnsi="宋体" w:cs="仿宋_GB2312"/>
          <w:b/>
          <w:kern w:val="0"/>
          <w:sz w:val="18"/>
          <w:szCs w:val="18"/>
        </w:rPr>
      </w:pPr>
      <w:r>
        <w:rPr>
          <w:rFonts w:hint="eastAsia" w:ascii="宋体" w:hAnsi="宋体" w:cs="仿宋_GB2312"/>
          <w:b/>
          <w:kern w:val="0"/>
          <w:sz w:val="18"/>
          <w:szCs w:val="18"/>
        </w:rPr>
        <w:t>尊敬的投资者：</w:t>
      </w:r>
    </w:p>
    <w:p w14:paraId="659FFC7E">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7BFA93F5">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69218ABB">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14:paraId="35311C32">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14:paraId="6AFC2E7D">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【兴银理财甄合封闭式173号固收类理财产品</w:t>
      </w:r>
      <w:r>
        <w:rPr>
          <w:rFonts w:hint="eastAsia" w:asciiTheme="majorEastAsia" w:hAnsiTheme="majorEastAsia" w:eastAsiaTheme="majorEastAsia"/>
          <w:bCs/>
          <w:kern w:val="0"/>
          <w:sz w:val="18"/>
          <w:szCs w:val="18"/>
        </w:rPr>
        <w:t>】</w:t>
      </w:r>
    </w:p>
    <w:p w14:paraId="0076C605">
      <w:pPr>
        <w:ind w:firstLine="448" w:firstLineChars="249"/>
        <w:rPr>
          <w:rFonts w:ascii="宋体" w:hAnsi="宋体" w:eastAsia="宋体" w:cs="宋体"/>
          <w:sz w:val="18"/>
        </w:rPr>
      </w:pPr>
      <w:r>
        <w:rPr>
          <w:rFonts w:ascii="宋体" w:hAnsi="宋体" w:eastAsia="宋体" w:cs="宋体"/>
          <w:sz w:val="18"/>
        </w:rPr>
        <w:t>销售名称：</w:t>
      </w:r>
    </w:p>
    <w:p w14:paraId="23535A44">
      <w:pPr>
        <w:ind w:firstLine="448" w:firstLineChars="249"/>
        <w:rPr>
          <w:rFonts w:ascii="宋体" w:hAnsi="宋体" w:cs="仿宋_GB2312"/>
          <w:kern w:val="0"/>
          <w:sz w:val="18"/>
          <w:szCs w:val="18"/>
        </w:rPr>
      </w:pPr>
      <w:bookmarkStart w:id="0" w:name="_GoBack"/>
      <w:bookmarkEnd w:id="0"/>
      <w:r>
        <w:rPr>
          <w:rFonts w:ascii="宋体" w:hAnsi="宋体" w:eastAsia="宋体" w:cs="宋体"/>
          <w:sz w:val="18"/>
        </w:rPr>
        <w:t>【甄合封闭式173号（兴普惠）A】 (适用【A】类份额)</w:t>
      </w:r>
      <w:r>
        <w:rPr>
          <w:rFonts w:ascii="宋体" w:hAnsi="宋体" w:eastAsia="宋体" w:cs="宋体"/>
          <w:sz w:val="18"/>
        </w:rPr>
        <w:br w:type="textWrapping"/>
      </w:r>
      <w:r>
        <w:rPr>
          <w:rFonts w:ascii="宋体" w:hAnsi="宋体" w:eastAsia="宋体" w:cs="宋体"/>
          <w:sz w:val="18"/>
        </w:rPr>
        <w:t xml:space="preserve">     【甄合封闭式173号（兴普惠）B】 (适用【B】类份额)</w:t>
      </w:r>
      <w:r>
        <w:rPr>
          <w:rFonts w:ascii="宋体" w:hAnsi="宋体" w:eastAsia="宋体" w:cs="宋体"/>
          <w:sz w:val="18"/>
        </w:rPr>
        <w:br w:type="textWrapping"/>
      </w:r>
      <w:r>
        <w:rPr>
          <w:rFonts w:ascii="宋体" w:hAnsi="宋体" w:eastAsia="宋体" w:cs="宋体"/>
          <w:sz w:val="18"/>
        </w:rPr>
        <w:t xml:space="preserve">     【甄合封闭式173号C】 (适用【C】类份额)</w:t>
      </w:r>
      <w:r>
        <w:rPr>
          <w:rFonts w:ascii="宋体" w:hAnsi="宋体" w:eastAsia="宋体" w:cs="宋体"/>
          <w:sz w:val="18"/>
        </w:rPr>
        <w:br w:type="textWrapping"/>
      </w:r>
      <w:r>
        <w:rPr>
          <w:rFonts w:hint="eastAsia" w:ascii="宋体" w:hAnsi="宋体" w:cs="宋体"/>
          <w:sz w:val="18"/>
          <w:lang w:val="en-US" w:eastAsia="zh-CN"/>
        </w:rPr>
        <w:t xml:space="preserve">     </w:t>
      </w:r>
      <w:r>
        <w:rPr>
          <w:rFonts w:hint="eastAsia" w:ascii="宋体" w:hAnsi="宋体" w:cs="仿宋_GB2312"/>
          <w:kern w:val="0"/>
          <w:sz w:val="18"/>
          <w:szCs w:val="18"/>
        </w:rPr>
        <w:t>产品登记编码</w:t>
      </w:r>
      <w:r>
        <w:rPr>
          <w:rFonts w:ascii="宋体" w:hAnsi="宋体" w:cs="仿宋_GB2312"/>
          <w:kern w:val="0"/>
          <w:sz w:val="18"/>
          <w:szCs w:val="18"/>
        </w:rPr>
        <w:t>：【</w:t>
      </w:r>
      <w:r>
        <w:rPr>
          <w:rFonts w:hint="eastAsia" w:ascii="宋体" w:hAnsi="宋体" w:cs="仿宋_GB2312"/>
          <w:kern w:val="0"/>
          <w:sz w:val="18"/>
          <w:szCs w:val="18"/>
        </w:rPr>
        <w:t>Z7002026000785</w:t>
      </w:r>
      <w:r>
        <w:rPr>
          <w:rFonts w:ascii="宋体" w:hAnsi="宋体" w:cs="仿宋_GB2312"/>
          <w:kern w:val="0"/>
          <w:sz w:val="18"/>
          <w:szCs w:val="18"/>
        </w:rPr>
        <w:t>】</w:t>
      </w:r>
    </w:p>
    <w:p w14:paraId="09BB85D3">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32380BA0">
      <w:pPr>
        <w:ind w:firstLine="448" w:firstLineChars="249"/>
        <w:rPr>
          <w:rFonts w:ascii="宋体" w:hAnsi="宋体" w:cs="仿宋_GB2312"/>
          <w:kern w:val="0"/>
          <w:sz w:val="18"/>
          <w:szCs w:val="18"/>
        </w:rPr>
      </w:pPr>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14:paraId="57D4A59E">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5B2228BB">
      <w:pPr>
        <w:ind w:firstLine="448" w:firstLineChars="249"/>
        <w:rPr>
          <w:rFonts w:hint="eastAsia" w:ascii="宋体" w:hAnsi="宋体" w:cs="仿宋_GB2312"/>
          <w:kern w:val="0"/>
          <w:sz w:val="18"/>
          <w:szCs w:val="18"/>
        </w:rPr>
      </w:pPr>
      <w:r>
        <w:rPr>
          <w:rFonts w:hint="eastAsia" w:ascii="宋体" w:hAnsi="宋体" w:cs="仿宋_GB2312"/>
          <w:kern w:val="0"/>
          <w:sz w:val="18"/>
          <w:szCs w:val="18"/>
        </w:rPr>
        <w:t>【■有固定期限:【1093天】</w:t>
      </w:r>
    </w:p>
    <w:p w14:paraId="2B4DDBCB">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14:paraId="6D76FD56">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0546C9AA">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47ED58AE">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35A88B87">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2FA3871F">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本理财产品风险评级最终定义为【R2】（产品管理人定义的产品风险评级为【R2】；代理销售机构定义的产品风险评级为【R2】）。</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14:paraId="1E947507">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64FC8041">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1CD91825">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 C1、■C2、■ C3、■ C4、■ C5、■ C6】。</w:t>
      </w:r>
    </w:p>
    <w:p w14:paraId="0E6C6936">
      <w:pPr>
        <w:keepNext w:val="0"/>
        <w:keepLines w:val="0"/>
        <w:widowControl w:val="0"/>
        <w:suppressLineNumbers w:val="0"/>
        <w:spacing w:before="0" w:beforeAutospacing="0" w:after="0" w:afterAutospacing="0"/>
        <w:ind w:left="0" w:right="0" w:firstLine="360" w:firstLineChars="200"/>
        <w:jc w:val="both"/>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 C2、□ C3、□ C4、□ C5】。</w:t>
      </w:r>
    </w:p>
    <w:p w14:paraId="373F72F2">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14A0A426">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482AC634">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72E3CD60">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0C243EB4">
      <w:pPr>
        <w:spacing w:line="360" w:lineRule="auto"/>
        <w:ind w:firstLine="360" w:firstLineChars="200"/>
        <w:rPr>
          <w:rFonts w:hint="eastAsia" w:ascii="宋体" w:hAnsi="宋体"/>
          <w:sz w:val="18"/>
          <w:szCs w:val="18"/>
        </w:rPr>
      </w:pPr>
      <w:r>
        <w:rPr>
          <w:rFonts w:hint="eastAsia" w:ascii="宋体" w:hAnsi="宋体"/>
          <w:sz w:val="18"/>
          <w:szCs w:val="18"/>
        </w:rPr>
        <w:t>【1、拟投资市场和资产的风险：</w:t>
      </w:r>
    </w:p>
    <w:p w14:paraId="73DF0CBA">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0EB3CB69">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3B902B46">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96E53FF">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5AEA2FE6">
      <w:pPr>
        <w:spacing w:line="360" w:lineRule="auto"/>
        <w:ind w:firstLine="360" w:firstLineChars="200"/>
        <w:rPr>
          <w:rFonts w:hint="eastAsia"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3E4087A5">
      <w:pPr>
        <w:spacing w:line="360" w:lineRule="auto"/>
        <w:ind w:firstLine="360" w:firstLineChars="200"/>
        <w:rPr>
          <w:rFonts w:hint="eastAsia" w:ascii="宋体" w:hAnsi="宋体"/>
          <w:sz w:val="18"/>
          <w:szCs w:val="18"/>
        </w:rPr>
      </w:pPr>
      <w:r>
        <w:rPr>
          <w:rFonts w:hint="eastAsia" w:ascii="宋体" w:hAnsi="宋体"/>
          <w:sz w:val="18"/>
          <w:szCs w:val="18"/>
        </w:rPr>
        <w:t xml:space="preserve">（2）投资商品和金融衍生品类资产的风险 </w:t>
      </w:r>
    </w:p>
    <w:p w14:paraId="0AE552A2">
      <w:pPr>
        <w:spacing w:line="360" w:lineRule="auto"/>
        <w:ind w:firstLine="360" w:firstLineChars="200"/>
        <w:rPr>
          <w:rFonts w:hint="eastAsia"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1D33AA8E">
      <w:pPr>
        <w:pStyle w:val="7"/>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1FC7787C">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612F5330">
      <w:pPr>
        <w:pStyle w:val="7"/>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744CF063">
      <w:pPr>
        <w:pStyle w:val="7"/>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65203F34">
      <w:pPr>
        <w:pStyle w:val="7"/>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673F8DD8">
      <w:pPr>
        <w:pStyle w:val="7"/>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4209D2DD">
      <w:pPr>
        <w:pStyle w:val="7"/>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42A10E1F">
      <w:pPr>
        <w:pStyle w:val="7"/>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892D001">
      <w:pPr>
        <w:pStyle w:val="7"/>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24CA8683">
      <w:pPr>
        <w:pStyle w:val="7"/>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7B894A24">
      <w:pPr>
        <w:pStyle w:val="7"/>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11F39458">
      <w:pPr>
        <w:pStyle w:val="7"/>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14D56402">
      <w:pPr>
        <w:pStyle w:val="7"/>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390ADE24">
      <w:pPr>
        <w:pStyle w:val="7"/>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62D485D8">
      <w:pPr>
        <w:pStyle w:val="7"/>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64DBF75E">
      <w:pPr>
        <w:pStyle w:val="7"/>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8F17DCD">
      <w:pPr>
        <w:pStyle w:val="7"/>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1CAF93B7">
      <w:pPr>
        <w:pStyle w:val="7"/>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6FEC76A5">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0D3B5C16">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0EFFE5E2">
      <w:pPr>
        <w:pStyle w:val="7"/>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43E2C618">
      <w:pPr>
        <w:pStyle w:val="7"/>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70BDE014">
      <w:pPr>
        <w:pStyle w:val="7"/>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4471D659">
      <w:pPr>
        <w:pStyle w:val="7"/>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61687C13">
      <w:pPr>
        <w:pStyle w:val="7"/>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143DEBBB">
      <w:pPr>
        <w:pStyle w:val="7"/>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65FD3916">
      <w:pPr>
        <w:pStyle w:val="7"/>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6E385532">
      <w:pPr>
        <w:pStyle w:val="7"/>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0221D7AC">
      <w:pPr>
        <w:pStyle w:val="7"/>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6FABC09F">
      <w:pPr>
        <w:pStyle w:val="7"/>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64AA0EC5">
      <w:pPr>
        <w:pStyle w:val="7"/>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0B2B39EB">
      <w:pPr>
        <w:pStyle w:val="7"/>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1250800C">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44BD50BA">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743A6ABB">
      <w:pPr>
        <w:pStyle w:val="7"/>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14:paraId="412E51BE">
      <w:pPr>
        <w:pStyle w:val="7"/>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7B68DEB4">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529C823B">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14:paraId="64F7E69F">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3865863B">
      <w:pPr>
        <w:ind w:left="540"/>
        <w:jc w:val="right"/>
        <w:rPr>
          <w:rFonts w:ascii="宋体" w:hAnsi="宋体"/>
          <w:sz w:val="18"/>
          <w:szCs w:val="18"/>
        </w:rPr>
      </w:pPr>
    </w:p>
    <w:p w14:paraId="0D237BA5">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5F86FE78">
      <w:pPr>
        <w:wordWrap w:val="0"/>
        <w:ind w:left="540"/>
        <w:jc w:val="right"/>
        <w:rPr>
          <w:rFonts w:ascii="宋体" w:hAnsi="宋体"/>
          <w:sz w:val="18"/>
          <w:szCs w:val="18"/>
        </w:rPr>
      </w:pPr>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 w14:paraId="708611DE">
      <w:pPr>
        <w:widowControl/>
        <w:jc w:val="left"/>
        <w:rPr>
          <w:rFonts w:ascii="宋体" w:hAnsi="宋体"/>
          <w:sz w:val="18"/>
          <w:szCs w:val="18"/>
        </w:rPr>
      </w:pPr>
      <w:r>
        <w:rPr>
          <w:rFonts w:ascii="宋体" w:hAnsi="宋体"/>
          <w:sz w:val="18"/>
          <w:szCs w:val="18"/>
        </w:rPr>
        <w:br w:type="page"/>
      </w:r>
    </w:p>
    <w:p w14:paraId="3706A2D2">
      <w:pPr>
        <w:ind w:left="540"/>
        <w:jc w:val="right"/>
        <w:rPr>
          <w:rFonts w:ascii="宋体" w:hAnsi="宋体"/>
          <w:sz w:val="18"/>
          <w:szCs w:val="18"/>
        </w:rPr>
      </w:pPr>
    </w:p>
    <w:p w14:paraId="7BC5A509">
      <w:pPr>
        <w:ind w:left="540"/>
        <w:jc w:val="right"/>
        <w:rPr>
          <w:rFonts w:ascii="宋体" w:hAnsi="宋体"/>
          <w:sz w:val="18"/>
          <w:szCs w:val="18"/>
        </w:rPr>
      </w:pPr>
    </w:p>
    <w:tbl>
      <w:tblPr>
        <w:tblStyle w:val="5"/>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14:paraId="539773A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14:paraId="11248CD8">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407A403B">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45270C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39412521">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14:paraId="06CDDA74">
            <w:pPr>
              <w:spacing w:line="280" w:lineRule="atLeast"/>
              <w:jc w:val="left"/>
              <w:rPr>
                <w:rFonts w:ascii="宋体" w:hAnsi="宋体" w:cs="Arial"/>
                <w:sz w:val="18"/>
                <w:szCs w:val="18"/>
              </w:rPr>
            </w:pPr>
          </w:p>
          <w:p w14:paraId="2D8036D4">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569DED8C">
            <w:pPr>
              <w:spacing w:line="280" w:lineRule="atLeast"/>
              <w:jc w:val="left"/>
              <w:rPr>
                <w:rFonts w:ascii="宋体" w:hAnsi="宋体" w:cs="Arial"/>
                <w:kern w:val="0"/>
                <w:sz w:val="18"/>
                <w:szCs w:val="18"/>
              </w:rPr>
            </w:pPr>
          </w:p>
          <w:p w14:paraId="6506ACA7">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1122C2A3">
            <w:pPr>
              <w:spacing w:line="280" w:lineRule="atLeast"/>
              <w:jc w:val="left"/>
              <w:rPr>
                <w:rFonts w:ascii="宋体" w:hAnsi="宋体" w:cs="Arial"/>
                <w:kern w:val="0"/>
                <w:sz w:val="18"/>
                <w:szCs w:val="18"/>
              </w:rPr>
            </w:pPr>
          </w:p>
          <w:p w14:paraId="023B16E7">
            <w:pPr>
              <w:spacing w:line="280" w:lineRule="atLeast"/>
              <w:jc w:val="left"/>
              <w:rPr>
                <w:kern w:val="0"/>
                <w:sz w:val="18"/>
                <w:szCs w:val="18"/>
                <w:u w:val="single"/>
              </w:rPr>
            </w:pPr>
            <w:r>
              <w:rPr>
                <w:rFonts w:hint="eastAsia" w:ascii="宋体" w:hAnsi="宋体" w:cs="Arial"/>
                <w:kern w:val="0"/>
                <w:sz w:val="18"/>
                <w:szCs w:val="18"/>
              </w:rPr>
              <w:t>请投资者在此抄录：</w:t>
            </w:r>
          </w:p>
          <w:p w14:paraId="7AA22DFD">
            <w:pPr>
              <w:spacing w:line="280" w:lineRule="atLeast"/>
              <w:jc w:val="left"/>
              <w:rPr>
                <w:kern w:val="0"/>
                <w:sz w:val="18"/>
                <w:szCs w:val="18"/>
                <w:u w:val="single"/>
              </w:rPr>
            </w:pPr>
          </w:p>
          <w:p w14:paraId="3A025A5F">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14:paraId="77CDEFC4">
            <w:pPr>
              <w:spacing w:line="280" w:lineRule="atLeast"/>
              <w:ind w:left="4200" w:firstLine="1080" w:firstLineChars="600"/>
              <w:jc w:val="left"/>
              <w:rPr>
                <w:rFonts w:ascii="宋体" w:hAnsi="宋体" w:cs="Arial"/>
                <w:kern w:val="0"/>
                <w:sz w:val="18"/>
                <w:szCs w:val="18"/>
              </w:rPr>
            </w:pPr>
          </w:p>
          <w:p w14:paraId="1FDADFCD">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3C95CCED">
            <w:pPr>
              <w:spacing w:line="280" w:lineRule="atLeast"/>
              <w:ind w:left="4200" w:firstLine="1080" w:firstLineChars="600"/>
              <w:jc w:val="left"/>
              <w:rPr>
                <w:rFonts w:ascii="宋体" w:hAnsi="宋体" w:cs="Arial"/>
                <w:kern w:val="0"/>
                <w:sz w:val="18"/>
                <w:szCs w:val="18"/>
              </w:rPr>
            </w:pPr>
          </w:p>
          <w:p w14:paraId="5F1F3518">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14:paraId="356A27E8">
            <w:pPr>
              <w:spacing w:line="280" w:lineRule="atLeast"/>
              <w:jc w:val="right"/>
              <w:rPr>
                <w:rFonts w:ascii="宋体" w:hAnsi="宋体"/>
                <w:kern w:val="0"/>
                <w:sz w:val="18"/>
                <w:szCs w:val="18"/>
              </w:rPr>
            </w:pPr>
          </w:p>
        </w:tc>
      </w:tr>
    </w:tbl>
    <w:p w14:paraId="2A570CC8">
      <w:pPr>
        <w:autoSpaceDE w:val="0"/>
        <w:autoSpaceDN w:val="0"/>
        <w:adjustRightInd w:val="0"/>
        <w:spacing w:line="360" w:lineRule="auto"/>
        <w:ind w:firstLine="420"/>
        <w:jc w:val="left"/>
        <w:rPr>
          <w:rFonts w:ascii="宋体" w:hAnsi="宋体"/>
          <w:sz w:val="24"/>
        </w:rPr>
      </w:pPr>
    </w:p>
    <w:p w14:paraId="142C6C45">
      <w:pPr>
        <w:rPr>
          <w:rFonts w:ascii="宋体" w:hAnsi="宋体" w:cs="Arial"/>
          <w:sz w:val="24"/>
        </w:rPr>
      </w:pPr>
    </w:p>
    <w:p w14:paraId="1D59DA01">
      <w:pPr>
        <w:widowControl/>
        <w:jc w:val="left"/>
        <w:rPr>
          <w:rFonts w:ascii="宋体" w:hAnsi="宋体" w:cs="Arial"/>
          <w:sz w:val="24"/>
        </w:rPr>
      </w:pPr>
      <w:r>
        <w:rPr>
          <w:rFonts w:ascii="宋体" w:hAnsi="宋体" w:cs="Arial"/>
          <w:sz w:val="24"/>
        </w:rPr>
        <w:br w:type="page"/>
      </w:r>
    </w:p>
    <w:tbl>
      <w:tblPr>
        <w:tblStyle w:val="5"/>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14:paraId="6FCC11B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14:paraId="72036A01">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36665522">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3CED5E7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555B32CC">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14:paraId="01527A9C">
            <w:pPr>
              <w:spacing w:line="280" w:lineRule="atLeast"/>
              <w:ind w:firstLine="360" w:firstLineChars="200"/>
              <w:jc w:val="left"/>
              <w:rPr>
                <w:rFonts w:ascii="宋体" w:hAnsi="宋体" w:cs="Arial"/>
                <w:kern w:val="0"/>
                <w:sz w:val="18"/>
                <w:szCs w:val="18"/>
              </w:rPr>
            </w:pPr>
          </w:p>
          <w:p w14:paraId="6E0197E8">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6BB476AD">
            <w:pPr>
              <w:spacing w:line="280" w:lineRule="atLeast"/>
              <w:ind w:firstLine="360" w:firstLineChars="200"/>
              <w:jc w:val="left"/>
              <w:rPr>
                <w:rFonts w:ascii="宋体" w:hAnsi="宋体" w:cs="Arial"/>
                <w:kern w:val="0"/>
                <w:sz w:val="18"/>
                <w:szCs w:val="18"/>
              </w:rPr>
            </w:pPr>
          </w:p>
          <w:p w14:paraId="4107C920">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5C1CEDD7">
            <w:pPr>
              <w:spacing w:line="280" w:lineRule="atLeast"/>
              <w:jc w:val="left"/>
              <w:rPr>
                <w:rFonts w:ascii="宋体" w:hAnsi="宋体" w:cs="Arial"/>
                <w:kern w:val="0"/>
                <w:sz w:val="18"/>
                <w:szCs w:val="18"/>
              </w:rPr>
            </w:pPr>
          </w:p>
          <w:p w14:paraId="72F20952">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68A021FD">
            <w:pPr>
              <w:spacing w:line="280" w:lineRule="atLeast"/>
              <w:jc w:val="left"/>
              <w:rPr>
                <w:rFonts w:ascii="宋体" w:hAnsi="宋体" w:cs="Arial"/>
                <w:kern w:val="0"/>
                <w:sz w:val="18"/>
                <w:szCs w:val="18"/>
              </w:rPr>
            </w:pPr>
          </w:p>
          <w:p w14:paraId="78E15805">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30F5EF6B">
            <w:pPr>
              <w:spacing w:line="280" w:lineRule="atLeast"/>
              <w:jc w:val="left"/>
              <w:rPr>
                <w:rFonts w:ascii="宋体" w:hAnsi="宋体" w:cs="Arial"/>
                <w:kern w:val="0"/>
                <w:sz w:val="18"/>
                <w:szCs w:val="18"/>
              </w:rPr>
            </w:pPr>
          </w:p>
          <w:p w14:paraId="07DE70FC">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7DF98CE5">
            <w:pPr>
              <w:spacing w:line="280" w:lineRule="atLeast"/>
              <w:ind w:left="4200" w:firstLine="1080" w:firstLineChars="600"/>
              <w:jc w:val="left"/>
              <w:rPr>
                <w:rFonts w:ascii="宋体" w:hAnsi="宋体" w:cs="Arial"/>
                <w:kern w:val="0"/>
                <w:sz w:val="18"/>
                <w:szCs w:val="18"/>
              </w:rPr>
            </w:pPr>
          </w:p>
          <w:p w14:paraId="04A84A2F">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7A1E8FA5">
            <w:pPr>
              <w:spacing w:line="280" w:lineRule="atLeast"/>
              <w:rPr>
                <w:kern w:val="0"/>
                <w:sz w:val="20"/>
                <w:szCs w:val="20"/>
              </w:rPr>
            </w:pPr>
          </w:p>
          <w:p w14:paraId="5E7130AE">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7BD0B7BC">
      <w:pPr>
        <w:widowControl/>
        <w:jc w:val="left"/>
        <w:rPr>
          <w:rFonts w:hint="eastAsia" w:ascii="宋体" w:hAnsi="宋体"/>
          <w:b/>
          <w:sz w:val="28"/>
          <w:szCs w:val="28"/>
        </w:rPr>
      </w:pPr>
    </w:p>
    <w:p w14:paraId="6B06DB3B"/>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14:paraId="53D822EE">
        <w:pPr>
          <w:pStyle w:val="2"/>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3AE1A">
    <w:pPr>
      <w:pStyle w:val="3"/>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735995D1">
    <w:pPr>
      <w:pStyle w:val="3"/>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11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2026-03-23T10:26:49Z</dcterms:created>
  <dc:creator>cib</dc:creator>
  <cp:lastModifiedBy>cib</cp:lastModifiedBy>
  <dcterms:modified xsi:type="dcterms:W3CDTF">2026-03-23T10:27:06Z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576710CB10D149EC9F76F4AAA05C6163_12</vt:lpwstr>
  </property>
</Properties>
</file>