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1be92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1be922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a524c84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a524c84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9279a3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南银理财珠联璧合鑫逸稳一年260期封闭式公募人民币理财产品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ZZ700322600018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Z7003226000067(投资者可依据该编码在中国理财网www.chinawealth.com.cn查询理财产品相关信息）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A份额：Y30260</w:t>
            </w:r>
          </w:p>
          <w:p>
            <w:pPr>
              <w:pStyle w:val="null10"/>
              <w:spacing w:lineRule="exact" w:line="200"/>
            </w:pPr>
            <w:r>
              <w:rPr>
                <w:rFonts w:ascii="方正黑体_GBK" w:hAnsi="方正黑体_GBK" w:cs="宋体" w:eastAsia="方正黑体_GBK"/>
                <w:sz w:val="18"/>
                <w:szCs w:val="18"/>
              </w:rPr>
              <w:t>B份额：Y31260</w:t>
            </w:r>
          </w:p>
          <w:p>
            <w:pPr>
              <w:pStyle w:val="null10"/>
              <w:spacing w:lineRule="exact" w:line="200"/>
            </w:pPr>
            <w:r>
              <w:rPr>
                <w:rFonts w:ascii="方正黑体_GBK" w:hAnsi="方正黑体_GBK" w:cs="宋体" w:eastAsia="方正黑体_GBK"/>
                <w:sz w:val="18"/>
                <w:szCs w:val="18"/>
              </w:rPr>
              <w:t>C份额：Y32260</w:t>
            </w:r>
          </w:p>
          <w:p>
            <w:pPr>
              <w:pStyle w:val="null10"/>
              <w:spacing w:lineRule="exact" w:line="200"/>
            </w:pPr>
            <w:r>
              <w:rPr>
                <w:rFonts w:ascii="方正黑体_GBK" w:hAnsi="方正黑体_GBK" w:cs="宋体" w:eastAsia="方正黑体_GBK"/>
                <w:sz w:val="18"/>
                <w:szCs w:val="18"/>
              </w:rPr>
              <w:t>L份额：YB30260</w:t>
            </w:r>
          </w:p>
          <w:p>
            <w:pPr>
              <w:pStyle w:val="null10"/>
              <w:spacing w:lineRule="exact" w:line="200"/>
            </w:pPr>
            <w:r>
              <w:rPr>
                <w:rFonts w:ascii="方正黑体_GBK" w:hAnsi="方正黑体_GBK" w:cs="宋体" w:eastAsia="方正黑体_GBK"/>
                <w:sz w:val="18"/>
                <w:szCs w:val="18"/>
              </w:rPr>
              <w:t>O份额：YE30260</w:t>
            </w:r>
          </w:p>
          <w:p>
            <w:pPr>
              <w:pStyle w:val="null10"/>
              <w:spacing w:lineRule="exact" w:line="200"/>
            </w:pPr>
            <w:r>
              <w:rPr>
                <w:rFonts w:ascii="方正黑体_GBK" w:hAnsi="方正黑体_GBK" w:cs="宋体" w:eastAsia="方正黑体_GBK"/>
                <w:sz w:val="18"/>
                <w:szCs w:val="18"/>
              </w:rPr>
              <w:t>Q份额：YG30260</w:t>
            </w:r>
          </w:p>
          <w:p>
            <w:pPr>
              <w:pStyle w:val="null10"/>
              <w:spacing w:lineRule="exact" w:line="200"/>
            </w:pPr>
            <w:r>
              <w:rPr>
                <w:rFonts w:ascii="方正黑体_GBK" w:hAnsi="方正黑体_GBK" w:cs="宋体" w:eastAsia="方正黑体_GBK"/>
                <w:sz w:val="18"/>
                <w:szCs w:val="18"/>
              </w:rPr>
              <w:t>R份额：YH30260</w:t>
            </w:r>
          </w:p>
          <w:p>
            <w:pPr>
              <w:pStyle w:val="null10"/>
              <w:spacing w:lineRule="exact" w:line="200"/>
            </w:pPr>
            <w:r>
              <w:rPr>
                <w:rFonts w:ascii="方正黑体_GBK" w:hAnsi="方正黑体_GBK" w:cs="宋体" w:eastAsia="方正黑体_GBK"/>
                <w:sz w:val="18"/>
                <w:szCs w:val="18"/>
              </w:rPr>
              <w:t>Q1份额：NYXY000002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除B、C、L、O、Q、R、Q1份额以外的所有客户（详见“销售机构”条款）。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大众客户)、秦皇岛银行股份有限公司、潍坊银行股份有限公司( 财富客户)、齐鲁银行股份有限公司( 政务服务中心支行开业专享)、天津农村商业银行股份有限公司( 滨海分行专属)、兰州银行股份有限公司、东营银行股份有限公司、江苏南通农村商业银行股份有限公司(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财富客群)、江苏紫金农村商业银行股份有限公司、江苏仪征农村商业银行股份有限公司( 20万元起购)、江苏泰州农村商业银行股份有限公司、枣庄银行股份有限公司。</w:t>
            </w:r>
          </w:p>
          <w:p>
            <w:pPr>
              <w:pStyle w:val="null10"/>
              <w:spacing w:lineRule="exact" w:line="200"/>
            </w:pPr>
            <w:r>
              <w:rPr>
                <w:rFonts w:ascii="方正黑体_GBK" w:hAnsi="方正黑体_GBK" w:cs="宋体" w:eastAsia="方正黑体_GBK"/>
                <w:sz w:val="18"/>
                <w:szCs w:val="18"/>
              </w:rPr>
              <w:t>C份额：徽商银行股份有限公司(合肥分行专属)、杭州银行股份有限公司( 私行客户)、烟台银行股份有限公司(特邀客户)、嘉兴银行股份有限公司( 私行客户)、苏州银行股份有限公司( 公司客户)、日照银行股份有限公司(特邀客群)、泰安银行股份有限公司、齐鲁银行股份有限公司(特邀客群)、天津农村商业银行股份有限公司(军人客户)、宁波通商银行股份有限公司(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江都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姜堰农村商业银行股份有限公司(10万元起)、江苏沛县农村商业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Q份额：郑州银行股份有限公司、天津农村商业银行股份有限公司(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szCs w:val="18"/>
              </w:rPr>
              <w:t>Q1份额：徽商银行股份有限公司( 合肥分行代发客户专属)。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A份额/B份额/C份额/L份额/O份额/Q份额/R份额/Q1份额：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A份额/B份额/C份额/L份额/O份额/Q份额/R份额/Q1份额：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2026年02月11日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2026年02月11日—实际到期日（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2027年03月17日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B份额：业绩比较基准为年化2.45%-2.7% 。</w:t>
            </w:r>
          </w:p>
          <w:p>
            <w:pPr>
              <w:pStyle w:val="null10"/>
              <w:spacing w:lineRule="exact" w:line="200"/>
            </w:pPr>
            <w:r>
              <w:rPr>
                <w:rFonts w:ascii="方正黑体_GBK" w:hAnsi="方正黑体_GBK" w:cs="宋体" w:eastAsia="方正黑体_GBK"/>
                <w:sz w:val="18"/>
                <w:szCs w:val="18"/>
              </w:rPr>
              <w:t>C份额：业绩比较基准为年化2.55%-2.8% 。</w:t>
            </w:r>
          </w:p>
          <w:p>
            <w:pPr>
              <w:pStyle w:val="null10"/>
              <w:spacing w:lineRule="exact" w:line="200"/>
            </w:pPr>
            <w:r>
              <w:rPr>
                <w:rFonts w:ascii="方正黑体_GBK" w:hAnsi="方正黑体_GBK" w:cs="宋体" w:eastAsia="方正黑体_GBK"/>
                <w:sz w:val="18"/>
                <w:szCs w:val="18"/>
              </w:rPr>
              <w:t>L份额：业绩比较基准为年化2.6%-2.85% 。</w:t>
            </w:r>
          </w:p>
          <w:p>
            <w:pPr>
              <w:pStyle w:val="null10"/>
              <w:spacing w:lineRule="exact" w:line="200"/>
            </w:pPr>
            <w:r>
              <w:rPr>
                <w:rFonts w:ascii="方正黑体_GBK" w:hAnsi="方正黑体_GBK" w:cs="宋体" w:eastAsia="方正黑体_GBK"/>
                <w:sz w:val="18"/>
                <w:szCs w:val="18"/>
              </w:rPr>
              <w:t>O份额：业绩比较基准为年化2.35%-2.6% 。</w:t>
            </w:r>
          </w:p>
          <w:p>
            <w:pPr>
              <w:pStyle w:val="null10"/>
              <w:spacing w:lineRule="exact" w:line="200"/>
            </w:pPr>
            <w:r>
              <w:rPr>
                <w:rFonts w:ascii="方正黑体_GBK" w:hAnsi="方正黑体_GBK" w:cs="宋体" w:eastAsia="方正黑体_GBK"/>
                <w:sz w:val="18"/>
                <w:szCs w:val="18"/>
              </w:rPr>
              <w:t>Q份额：业绩比较基准为年化2.5%-2.75% 。</w:t>
            </w:r>
          </w:p>
          <w:p>
            <w:pPr>
              <w:pStyle w:val="null10"/>
              <w:spacing w:lineRule="exact" w:line="200"/>
            </w:pPr>
            <w:r>
              <w:rPr>
                <w:rFonts w:ascii="方正黑体_GBK" w:hAnsi="方正黑体_GBK" w:cs="宋体" w:eastAsia="方正黑体_GBK"/>
                <w:sz w:val="18"/>
                <w:szCs w:val="18"/>
              </w:rPr>
              <w:t>R份额：业绩比较基准为年化2.55%-2.8% 。</w:t>
            </w:r>
          </w:p>
          <w:p>
            <w:pPr>
              <w:pStyle w:val="null10"/>
              <w:spacing w:lineRule="exact" w:line="200"/>
            </w:pPr>
            <w:r>
              <w:rPr>
                <w:rFonts w:ascii="方正黑体_GBK" w:hAnsi="方正黑体_GBK" w:cs="宋体" w:eastAsia="方正黑体_GBK"/>
                <w:sz w:val="18"/>
                <w:szCs w:val="18"/>
              </w:rPr>
              <w:t>Q1份额：业绩比较基准为年化2.5%-2.75%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B份额，Q1份额：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C份额，L份额，R份额：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a524c84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213908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213908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21390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213908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21390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21390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21390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213908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南银理财珠联璧合鑫逸稳一年260期封闭式公募人民币理财产品</w:t>
      </w:r>
      <w:r>
        <w:rPr>
          <w:rFonts w:ascii="方正黑体_GBK" w:eastAsia="方正黑体_GBK" w:hint="eastAsia" w:hAnsi="方正黑体_GBK"/>
          <w:vanish w:val="0"/>
          <w:color w:val="3D3D3D"/>
          <w:kern w:val="0"/>
          <w:sz w:val="15"/>
          <w:szCs w:val="15"/>
        </w:rPr>
        <w:t>。</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213908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213908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213908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213908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f1647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f1647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f1647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f1647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f1647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f16474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213908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213908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213908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f16474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a524c841"/>
        <w:keepNext w:val="0"/>
        <w:keepLines w:val="0"/>
        <w:pageBreakBefore w:val="0"/>
        <w:widowControl/>
        <w:suppressLineNumbers w:val="0"/>
        <w:suppressAutoHyphens w:val="0"/>
        <w:spacing w:line="200" w:lineRule="exact"/>
        <w:ind w:firstLineChars="200" w:firstLine="300"/>
        <w:rPr>
          <w:rStyle w:val="bf16474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a524c84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a524c84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a524c8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a524c8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a524c8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a524c8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a524c8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a524c8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a524c8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a524c8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a524c84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a524c84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a524c84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a524c84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a524c84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a524c84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1be922a">
    <w:name w:val="Normal21be922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72a4ee5">
    <w:name w:val="heading 1d72a4ee5"/>
    <w:basedOn w:val="21be922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b03ff25">
    <w:name w:val="heading 29b03ff25"/>
    <w:basedOn w:val="21be922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8b3790b">
    <w:name w:val="heading 398b3790b"/>
    <w:basedOn w:val="21be922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1218a8b">
    <w:name w:val="Default Paragraph Fonta1218a8b"/>
  </w:style>
  <w:style xmlns:r="http://schemas.openxmlformats.org/officeDocument/2006/relationships" w:type="paragraph" w:styleId="99a2fc5c">
    <w:name w:val="toc 199a2fc5c"/>
    <w:basedOn w:val="21be922a"/>
    <w:autoRedefine/>
    <w:next w:val="0"/>
  </w:style>
  <w:style xmlns:r="http://schemas.openxmlformats.org/officeDocument/2006/relationships" w:type="paragraph" w:styleId="b6dc13c8">
    <w:name w:val="toc 2b6dc13c8"/>
    <w:basedOn w:val="21be922a"/>
    <w:autoRedefine/>
    <w:next w:val="0"/>
    <w:pPr>
      <w:ind w:left="420"/>
    </w:pPr>
  </w:style>
  <w:style xmlns:r="http://schemas.openxmlformats.org/officeDocument/2006/relationships" w:type="paragraph" w:styleId="dfc20a70">
    <w:name w:val="toc 3dfc20a70"/>
    <w:basedOn w:val="21be922a"/>
    <w:autoRedefine/>
    <w:next w:val="0"/>
    <w:pPr>
      <w:ind w:left="840"/>
    </w:pPr>
  </w:style>
  <w:style xmlns:r="http://schemas.openxmlformats.org/officeDocument/2006/relationships" w:type="paragraph" w:styleId="bdb91ee4">
    <w:name w:val="toc 4bdb91ee4"/>
    <w:basedOn w:val="21be922a"/>
    <w:autoRedefine/>
    <w:next w:val="0"/>
    <w:pPr>
      <w:ind w:left="1260"/>
    </w:pPr>
  </w:style>
  <w:style xmlns:r="http://schemas.openxmlformats.org/officeDocument/2006/relationships" w:type="paragraph" w:styleId="00ee6f1a">
    <w:name w:val="toc 500ee6f1a"/>
    <w:basedOn w:val="21be922a"/>
    <w:autoRedefine/>
    <w:next w:val="0"/>
    <w:pPr>
      <w:ind w:left="1680"/>
    </w:pPr>
  </w:style>
  <w:style xmlns:r="http://schemas.openxmlformats.org/officeDocument/2006/relationships" w:type="paragraph" w:styleId="78639743">
    <w:name w:val="header78639743"/>
    <w:basedOn w:val="21be922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faa0381">
    <w:name w:val="footer5faa0381"/>
    <w:basedOn w:val="21be922a"/>
    <w:pPr>
      <w:tabs>
        <w:tab w:val="center" w:pos="4153"/>
        <w:tab w:val="right" w:pos="8307"/>
      </w:tabs>
      <w:adjustRightInd/>
      <w:snapToGrid w:val="0"/>
      <w:contextualSpacing w:val="0"/>
      <w:jc w:val="left"/>
    </w:pPr>
    <w:rPr>
      <w:sz w:val="18"/>
    </w:rPr>
  </w:style>
  <w:style xmlns:r="http://schemas.openxmlformats.org/officeDocument/2006/relationships" w:type="character" w:styleId="1aa46328">
    <w:name w:val="Strong1aa4632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524c841">
    <w:name w:val="Normala524c84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c3d4f25">
    <w:name w:val="heading 1cc3d4f25"/>
    <w:basedOn w:val="a524c84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dd8aaaf">
    <w:name w:val="heading 2ddd8aaaf"/>
    <w:basedOn w:val="a524c84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36db42e">
    <w:name w:val="heading 3036db42e"/>
    <w:basedOn w:val="a524c84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9051fae">
    <w:name w:val="Default Paragraph Font49051fae"/>
  </w:style>
  <w:style xmlns:r="http://schemas.openxmlformats.org/officeDocument/2006/relationships" w:type="paragraph" w:styleId="8456a31d">
    <w:name w:val="Normal Indent8456a31d"/>
    <w:basedOn w:val="a524c841"/>
    <w:pPr>
      <w:ind w:firstLineChars="200" w:firstLine="200"/>
    </w:pPr>
  </w:style>
  <w:style xmlns:r="http://schemas.openxmlformats.org/officeDocument/2006/relationships" w:type="paragraph" w:styleId="83957f2f">
    <w:name w:val="toc 583957f2f"/>
    <w:basedOn w:val="a524c841"/>
    <w:next w:val="0"/>
    <w:pPr>
      <w:ind w:left="1680"/>
    </w:pPr>
  </w:style>
  <w:style xmlns:r="http://schemas.openxmlformats.org/officeDocument/2006/relationships" w:type="paragraph" w:styleId="25c60165">
    <w:name w:val="toc 325c60165"/>
    <w:basedOn w:val="a524c841"/>
    <w:next w:val="0"/>
    <w:pPr>
      <w:ind w:left="840"/>
    </w:pPr>
  </w:style>
  <w:style xmlns:r="http://schemas.openxmlformats.org/officeDocument/2006/relationships" w:type="paragraph" w:styleId="504e27e1">
    <w:name w:val="footer504e27e1"/>
    <w:basedOn w:val="a524c841"/>
    <w:pPr>
      <w:tabs>
        <w:tab w:val="center" w:pos="4153"/>
        <w:tab w:val="right" w:pos="8307"/>
      </w:tabs>
      <w:adjustRightInd/>
      <w:snapToGrid w:val="0"/>
      <w:contextualSpacing w:val="0"/>
      <w:jc w:val="left"/>
    </w:pPr>
    <w:rPr>
      <w:sz w:val="18"/>
    </w:rPr>
  </w:style>
  <w:style xmlns:r="http://schemas.openxmlformats.org/officeDocument/2006/relationships" w:type="paragraph" w:styleId="c8667379">
    <w:name w:val="headerc8667379"/>
    <w:basedOn w:val="a524c84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63f1e3f">
    <w:name w:val="toc 1d63f1e3f"/>
    <w:basedOn w:val="a524c841"/>
    <w:next w:val="0"/>
  </w:style>
  <w:style xmlns:r="http://schemas.openxmlformats.org/officeDocument/2006/relationships" w:type="paragraph" w:styleId="e62632bc">
    <w:name w:val="toc 4e62632bc"/>
    <w:basedOn w:val="a524c841"/>
    <w:next w:val="0"/>
    <w:pPr>
      <w:ind w:left="1260"/>
    </w:pPr>
  </w:style>
  <w:style xmlns:r="http://schemas.openxmlformats.org/officeDocument/2006/relationships" w:type="paragraph" w:styleId="5eaae437">
    <w:name w:val="toc 25eaae437"/>
    <w:basedOn w:val="a524c841"/>
    <w:next w:val="0"/>
    <w:pPr>
      <w:ind w:left="420"/>
    </w:pPr>
  </w:style>
  <w:style xmlns:r="http://schemas.openxmlformats.org/officeDocument/2006/relationships" w:type="paragraph" w:styleId="e9279a34">
    <w:name w:val="Normal (Web)e9279a3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213908c">
    <w:name w:val="Normala213908ca213908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900ecd5">
    <w:name w:val="heading 1c900ecd5c900ecd5"/>
    <w:basedOn w:val="a213908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5d507d4">
    <w:name w:val="heading 235d507d435d507d4"/>
    <w:basedOn w:val="a213908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1dcdfc8">
    <w:name w:val="heading 3f1dcdfc8f1dcdfc8"/>
    <w:basedOn w:val="a213908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d71bc57">
    <w:name w:val="Default Paragraph Font8d71bc578d71bc57"/>
  </w:style>
  <w:style xmlns:r="http://schemas.openxmlformats.org/officeDocument/2006/relationships" w:type="paragraph" w:customStyle="1" w:styleId="72f8a789">
    <w:name w:val="引文目录172f8a78972f8a789"/>
    <w:basedOn w:val="a213908c"/>
    <w:next w:val="0"/>
    <w:pPr>
      <w:ind w:leftChars="200" w:left="200"/>
    </w:pPr>
  </w:style>
  <w:style xmlns:r="http://schemas.openxmlformats.org/officeDocument/2006/relationships" w:type="paragraph" w:styleId="d398ee95">
    <w:name w:val="toc 5d398ee95d398ee95"/>
    <w:basedOn w:val="a213908c"/>
    <w:next w:val="0"/>
    <w:pPr>
      <w:ind w:left="1680"/>
    </w:pPr>
  </w:style>
  <w:style xmlns:r="http://schemas.openxmlformats.org/officeDocument/2006/relationships" w:type="paragraph" w:styleId="ad0f5817">
    <w:name w:val="toc 3ad0f5817ad0f5817"/>
    <w:basedOn w:val="a213908c"/>
    <w:next w:val="0"/>
    <w:pPr>
      <w:ind w:left="840"/>
    </w:pPr>
  </w:style>
  <w:style xmlns:r="http://schemas.openxmlformats.org/officeDocument/2006/relationships" w:type="paragraph" w:styleId="71ccb7e3">
    <w:name w:val="footer71ccb7e371ccb7e3"/>
    <w:basedOn w:val="a213908c"/>
    <w:pPr>
      <w:tabs>
        <w:tab w:val="center" w:pos="4153"/>
        <w:tab w:val="right" w:pos="8307"/>
      </w:tabs>
      <w:adjustRightInd/>
      <w:snapToGrid w:val="0"/>
      <w:contextualSpacing w:val="0"/>
      <w:jc w:val="left"/>
    </w:pPr>
    <w:rPr>
      <w:sz w:val="18"/>
    </w:rPr>
  </w:style>
  <w:style xmlns:r="http://schemas.openxmlformats.org/officeDocument/2006/relationships" w:type="paragraph" w:styleId="88950d84">
    <w:name w:val="header88950d8488950d84"/>
    <w:basedOn w:val="a213908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e854e3f">
    <w:name w:val="toc 1be854e3fbe854e3f"/>
    <w:basedOn w:val="a213908c"/>
    <w:next w:val="0"/>
  </w:style>
  <w:style xmlns:r="http://schemas.openxmlformats.org/officeDocument/2006/relationships" w:type="paragraph" w:styleId="e6c8f1f1">
    <w:name w:val="toc 4e6c8f1f1e6c8f1f1"/>
    <w:basedOn w:val="a213908c"/>
    <w:next w:val="0"/>
    <w:pPr>
      <w:ind w:left="1260"/>
    </w:pPr>
  </w:style>
  <w:style xmlns:r="http://schemas.openxmlformats.org/officeDocument/2006/relationships" w:type="paragraph" w:styleId="f189cad3">
    <w:name w:val="toc 2f189cad3f189cad3"/>
    <w:basedOn w:val="a213908c"/>
    <w:next w:val="0"/>
    <w:pPr>
      <w:ind w:left="420"/>
    </w:pPr>
  </w:style>
  <w:style xmlns:r="http://schemas.openxmlformats.org/officeDocument/2006/relationships" w:type="paragraph" w:customStyle="1" w:styleId="bf164741">
    <w:name w:val="列出段落1bf164741bf16474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