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Z7003224000166（投资者可依据该编码在中国理财网www.chinawealth.com.cn查询理财产品相关信息）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205,514,829.00份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中诚信托有限责任公司,百瑞信托有限责任公司,陆家嘴国际信托有限公司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136,627,555.35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1.0417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1.0417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73,230,567.91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4,336,187.21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截至报告期末，本产品Y60087份额净值为1.0417元，Y61087份额净值为1.0430元，Y62087份额净值为1.0443元。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102,258,952.50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47.74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74,058,905.47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34.58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30,841,048.08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靖江市欣城建设发展有限公司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0101080000001146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产品支付关联方托管费0.00元，支付关联方代销费65,444.42元。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