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Z7003224000070（投资者可依据该编码在中国理财网www.chinawealth.com.cn查询理财产品相关信息）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292,959,193.00份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196,391,433.26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91,322,159.87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22,769,364.27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截至报告期末，本产品Y60068份额净值为1.0590元，Y61068份额净值为1.0607元，Y62068份额净值为1.0625元。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176,820,306.70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133,035,388.27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42.85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0101010000000975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产品支付关联方托管费0.00元，支付关联方代销费73,557.16元。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