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Z7003225000073（投资者可依据该编码在中国理财网www.chinawealth.com.cn查询理财产品相关信息）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2,343,213,508.00份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五矿国际信托有限公司,华鑫国际信托有限公司,天津信托有限责任公司,紫金信托有限责任公司,江苏省国际信托有限责任公司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1,244,028,853.13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589,003,120.12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325,661,568.56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3,440,751.63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216,290,329.89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14,057,632.01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截至报告期末，本产品Y30213份额净值为1.0205元，Y31213份额净值为1.0212元，Y32213份额净值为1.0220元，Y33213份额净值为1.0227元，Y38213份额净值为1.0216元，YB30213份额净值为1.0223元。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715,999,392.38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536,909,027.85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509,702,580.00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254,829,240.00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173,324,239.50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102,623,893.68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71,372,805.00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30,582,154.80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0101030000001436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产品支付关联方托管费0.00元，支付关联方代销费469,861.10元。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