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南银理财珠联璧合鑫逸稳一年238期（公益主题）封闭式公募人民币理财产品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南银理财珠联璧合鑫逸稳一年238期（公益主题）封闭式公募人民币理财产品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Z7003225000309（投资者可依据该编码在中国理财网www.chinawealth.com.cn查询理财产品相关信息）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1,331,526,358.00份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五矿国际信托有限公司,交银国际信托有限公司,紫金信托有限责任公司,鑫元基金管理有限公司,中国对外经济贸易信托有限公司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Y30238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606,956,674.88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Y31238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332,685,087.22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Y32238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303,913,930.83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Y35238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71,879,620.09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Y36238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7,143,969.22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YB30238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17,965,736.31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截至报告期末，本产品Y30238份额净值为1.0065元，Y31238份额净值为1.0068元，Y32238份额净值为1.0071元，Y35238份额净值为1.0065元，Y36238份额净值为1.0067元，YB30238份额净值为1.0071元。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633,340,156.84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316,103,384.99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262,295,181.69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XTDKX202509240003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外贸信托臻璟系列集合资金信托计划50期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100,692,553.00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XTDKX202512080003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交银国信·丰产惠利5002号集合资金信托计划（第3期）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26,850,013.62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外贸信托臻璟系列集合资金信托计划50期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交银国信·丰产惠利5002号集合资金信托计划（第3期）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0101020000001724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南银理财珠联璧合鑫逸稳一年238期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产品投资关联方作为管理人的资产管理产品交易金额261,000,000.00元。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产品支付关联方托管费0.00元，支付关联方代销费51,120.34元。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