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“苏银理财启源货币2号（ESG主题）”理财产品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日起，对“苏银理财启源货币2号（ESG主题）”理财产品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托管费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  <w:bookmarkStart w:id="0" w:name="_GoBack"/>
      <w:bookmarkEnd w:id="0"/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1212"/>
        <w:gridCol w:w="1084"/>
        <w:gridCol w:w="1097"/>
        <w:gridCol w:w="1119"/>
        <w:gridCol w:w="1096"/>
        <w:gridCol w:w="1073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84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2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12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14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12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84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2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55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8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苏银理财启源货币2号（ESG主题）F</w:t>
            </w:r>
          </w:p>
        </w:tc>
        <w:tc>
          <w:tcPr>
            <w:tcW w:w="62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J03561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8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苏银理财启源货币2号（ESG主题）G</w:t>
            </w:r>
          </w:p>
        </w:tc>
        <w:tc>
          <w:tcPr>
            <w:tcW w:w="62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J03562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8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苏银理财启源货币2号（ESG主题）N</w:t>
            </w:r>
          </w:p>
        </w:tc>
        <w:tc>
          <w:tcPr>
            <w:tcW w:w="62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J03853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8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苏银理财启源货币2号（ESG主题）P</w:t>
            </w:r>
          </w:p>
        </w:tc>
        <w:tc>
          <w:tcPr>
            <w:tcW w:w="62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  <w:t>J04622</w:t>
            </w:r>
          </w:p>
        </w:tc>
        <w:tc>
          <w:tcPr>
            <w:tcW w:w="55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40C7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EF22D9"/>
    <w:rsid w:val="2D762D85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F5B2128"/>
    <w:rsid w:val="61E63CF7"/>
    <w:rsid w:val="62337CF8"/>
    <w:rsid w:val="62554842"/>
    <w:rsid w:val="642F37E5"/>
    <w:rsid w:val="64C92268"/>
    <w:rsid w:val="68342313"/>
    <w:rsid w:val="69C04ABB"/>
    <w:rsid w:val="6AB90711"/>
    <w:rsid w:val="6ACE4D37"/>
    <w:rsid w:val="6B660AA5"/>
    <w:rsid w:val="6B8570B9"/>
    <w:rsid w:val="6BF42B6B"/>
    <w:rsid w:val="6C5379C2"/>
    <w:rsid w:val="6C9727C9"/>
    <w:rsid w:val="71296EDA"/>
    <w:rsid w:val="72211BC1"/>
    <w:rsid w:val="732F5D31"/>
    <w:rsid w:val="7396760B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uiPriority w:val="99"/>
    <w:rPr>
      <w:sz w:val="21"/>
      <w:szCs w:val="21"/>
    </w:rPr>
  </w:style>
  <w:style w:type="character" w:customStyle="1" w:styleId="18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uiPriority w:val="99"/>
  </w:style>
  <w:style w:type="character" w:customStyle="1" w:styleId="24">
    <w:name w:val="批注框文本 Char"/>
    <w:link w:val="8"/>
    <w:semiHidden/>
    <w:uiPriority w:val="99"/>
    <w:rPr>
      <w:sz w:val="18"/>
      <w:szCs w:val="18"/>
    </w:rPr>
  </w:style>
  <w:style w:type="character" w:customStyle="1" w:styleId="25">
    <w:name w:val="页脚 Char"/>
    <w:link w:val="9"/>
    <w:uiPriority w:val="99"/>
    <w:rPr>
      <w:sz w:val="18"/>
      <w:szCs w:val="18"/>
    </w:rPr>
  </w:style>
  <w:style w:type="character" w:customStyle="1" w:styleId="26">
    <w:name w:val="页眉 Char"/>
    <w:link w:val="10"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0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2025-08-04T07:54:40Z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9A0589904AF0427DB932A1BA5B82929C</vt:lpwstr>
  </property>
</Properties>
</file>