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184,256,848.00份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国联基金管理有限公司,陆家嘴国际信托有限公司,泰康资产管理有限责任公司,重庆国际信托股份有限公司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108,846,714.08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72,985,315.90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9,817,506.59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截至报告期末，本产品Y60073份额净值为1.0395元，Y61073份额净值为1.0406元，Y62073份额净值为1.0418元。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78,415,768.08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72,039,058.93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41,541,961.58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0101000000001032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产品支付关联方托管费0.00元，支付关联方代销费41,706.58元。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