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南银理财珠联璧合鑫逸稳两年57期封闭式公募人民币理财产品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南银理财珠联璧合鑫逸稳两年57期封闭式公募人民币理财产品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Z7003224000017（投资者可依据该编码在中国理财网www.chinawealth.com.cn查询理财产品相关信息）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192,856,160.00份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中粮信托有限责任公司,国通信托有限责任公司,太平洋资产管理有限责任公司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141,764,067.71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54,694,348.34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6,862,057.93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截至报告期末，本产品Y60057份额净值为1.0537元，Y61057份额净值为1.0552元，Y62057份额净值为1.0567元。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104,844,780.05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XTDKX202402020022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国通信托·苏盈瑞投集合资金信托计划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96,361,335.36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3,006,620.09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江苏恒瑞投资开发有限公司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国通信托·苏盈瑞投集合资金信托计划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0101010000000876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南京银行南京分行南银理财鑫逸稳两年57期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产品支付关联方托管费0.00元，支付关联方代销费51,364.91元。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