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185,809,764.00份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111,813,568.91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71,750,108.26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4,183,491.56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截至报告期末，本产品Y60108份额净值为1.0102元，Y61108份额净值为1.0106元，Y62108份额净值为1.0109元。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144,284,353.83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25,002,745.90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18,714,200.93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0101080000001405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产品支付关联方托管费0.00元，支付关联方代销费9,689.58元。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