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157,810,299.00份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中粮信托有限责任公司,国投泰康信托有限公司,百瑞信托有限责任公司,陆家嘴国际信托有限公司,泰康资产管理有限责任公司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99,116,360.56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56,928,252.63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6,066,990.33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截至报告期末，本产品Y60088份额净值为1.0269元，Y61088份额净值为1.0277元，Y62088份额净值为1.0285元。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51,155,269.79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51,117,060.81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31,106,758.50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27,071,455.50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2,004,515.40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浙江省新昌县投资发展集团有限公司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0101090000001160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产品支付关联方托管费0.00元，支付关联方代销费41,701.19元。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