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945,014,903.00份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中信信托有限责任公司,国投泰康信托有限公司,广东粤财信托有限公司,百瑞信托有限责任公司,紫金信托有限责任公司,鑫元基金管理有限公司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561,857,129.66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151,528,071.50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214,940,970.19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29,609,716.66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截至报告期末，本产品Y30200份额净值为1.0133元，Y31200份额净值为1.0138元，Y32200份额净值为1.0142元，Y34200份额净值为1.0142元。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281,541,509.15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203,444,249.85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183,298,452.03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101,145,875.66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XTDKX202502250004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85,218,385.40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54,696,558.96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百瑞恒益1605号集合资金信托计划（南瑞9号）第3期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50,121,416.50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泰州东部新城控股集团有限公司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东台市文化旅游投资发展集团有限公司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百瑞恒益1605号集合资金信托计划（南瑞9号）第3期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0101030000001342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产品支付关联方托管费0.00元，支付关联方代销费121,329.57元。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