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44753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44753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44753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105天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44753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44753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44753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44753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44753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44753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44753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44753d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5305afb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5305afb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4c9d1b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南银理财珠联璧合鑫逸稳三个月89期封闭式公募人民币理财产品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ZZ700322500247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Z7003225000176(投资者可依据该编码在中国理财网www.chinawealth.com.cn查询理财产品相关信息）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A份额：Y80089</w:t>
            </w:r>
          </w:p>
          <w:p>
            <w:pPr>
              <w:pStyle w:val="null10"/>
              <w:spacing w:lineRule="exact" w:line="200"/>
            </w:pPr>
            <w:r>
              <w:rPr>
                <w:rFonts w:ascii="方正黑体_GBK" w:hAnsi="方正黑体_GBK" w:cs="宋体" w:eastAsia="方正黑体_GBK"/>
                <w:sz w:val="18"/>
                <w:szCs w:val="18"/>
              </w:rPr>
              <w:t>B份额：Y81089</w:t>
            </w:r>
          </w:p>
          <w:p>
            <w:pPr>
              <w:pStyle w:val="null10"/>
              <w:spacing w:lineRule="exact" w:line="200"/>
            </w:pPr>
            <w:r>
              <w:rPr>
                <w:rFonts w:ascii="方正黑体_GBK" w:hAnsi="方正黑体_GBK" w:cs="宋体" w:eastAsia="方正黑体_GBK"/>
                <w:sz w:val="18"/>
                <w:szCs w:val="18"/>
              </w:rPr>
              <w:t>C份额：Y82089</w:t>
            </w:r>
          </w:p>
          <w:p>
            <w:pPr>
              <w:pStyle w:val="null10"/>
              <w:spacing w:lineRule="exact" w:line="200"/>
            </w:pPr>
            <w:r>
              <w:rPr>
                <w:rFonts w:ascii="方正黑体_GBK" w:hAnsi="方正黑体_GBK" w:cs="宋体" w:eastAsia="方正黑体_GBK"/>
                <w:sz w:val="18"/>
                <w:szCs w:val="18"/>
              </w:rPr>
              <w:t>D份额：Y83089</w:t>
            </w:r>
          </w:p>
          <w:p>
            <w:pPr>
              <w:pStyle w:val="null10"/>
              <w:spacing w:lineRule="exact" w:line="200"/>
            </w:pPr>
            <w:r>
              <w:rPr>
                <w:rFonts w:ascii="方正黑体_GBK" w:hAnsi="方正黑体_GBK" w:cs="宋体" w:eastAsia="方正黑体_GBK"/>
                <w:sz w:val="18"/>
                <w:szCs w:val="18"/>
              </w:rPr>
              <w:t>E份额：Y84089</w:t>
            </w:r>
          </w:p>
          <w:p>
            <w:pPr>
              <w:pStyle w:val="null10"/>
              <w:spacing w:lineRule="exact" w:line="200"/>
            </w:pPr>
            <w:r>
              <w:rPr>
                <w:rFonts w:ascii="方正黑体_GBK" w:hAnsi="方正黑体_GBK" w:cs="宋体" w:eastAsia="方正黑体_GBK"/>
                <w:sz w:val="18"/>
                <w:szCs w:val="18"/>
              </w:rPr>
              <w:t>G份额：Y86089</w:t>
            </w:r>
          </w:p>
          <w:p>
            <w:pPr>
              <w:pStyle w:val="null10"/>
              <w:spacing w:lineRule="exact" w:line="200"/>
            </w:pPr>
            <w:r>
              <w:rPr>
                <w:rFonts w:ascii="方正黑体_GBK" w:hAnsi="方正黑体_GBK" w:cs="宋体" w:eastAsia="方正黑体_GBK"/>
                <w:sz w:val="18"/>
                <w:szCs w:val="18"/>
              </w:rPr>
              <w:t>J份额：Y89089</w:t>
            </w:r>
          </w:p>
          <w:p>
            <w:pPr>
              <w:pStyle w:val="null10"/>
              <w:spacing w:lineRule="exact" w:line="200"/>
            </w:pPr>
            <w:r>
              <w:rPr>
                <w:rFonts w:ascii="方正黑体_GBK" w:hAnsi="方正黑体_GBK" w:cs="宋体" w:eastAsia="方正黑体_GBK"/>
                <w:sz w:val="18"/>
                <w:szCs w:val="18"/>
              </w:rPr>
              <w:t>K份额：YA80089</w:t>
            </w:r>
          </w:p>
          <w:p>
            <w:pPr>
              <w:pStyle w:val="null10"/>
              <w:spacing w:lineRule="exact" w:line="200"/>
            </w:pPr>
            <w:r>
              <w:rPr>
                <w:rFonts w:ascii="方正黑体_GBK" w:hAnsi="方正黑体_GBK" w:cs="宋体" w:eastAsia="方正黑体_GBK"/>
                <w:sz w:val="18"/>
                <w:szCs w:val="18"/>
              </w:rPr>
              <w:t>L份额：YB80089</w:t>
            </w:r>
          </w:p>
          <w:p>
            <w:pPr>
              <w:pStyle w:val="null10"/>
              <w:spacing w:lineRule="exact" w:line="200"/>
            </w:pPr>
            <w:r>
              <w:rPr>
                <w:rFonts w:ascii="方正黑体_GBK" w:hAnsi="方正黑体_GBK" w:cs="宋体" w:eastAsia="方正黑体_GBK"/>
                <w:sz w:val="18"/>
                <w:szCs w:val="18"/>
              </w:rPr>
              <w:t>M份额：YC80089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除B、C、D、E、G、J、K、L、M份额以外的所有客户（详见“销售机构”条款）。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B份额：南京银行股份有限公司(新客或新资金或代发客户)、青岛银行股份有限公司、温州银行股份有限公司、汉口银行股份有限公司(20万元起购 )、烟台银行股份有限公司(工会卡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专属客户)、苏州银行股份有限公司(特邀客户)、珠海华润银行股份有限公司、无锡农村商业银行股份有限公司、日照银行股份有限公司(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财富客群)、江苏紫金农村商业银行股份有限公司、江苏金湖农村商业银行股份有限公司(收单客户专享)、江苏仪征农村商业银行股份有限公司( 20万元起购)。</w:t>
            </w:r>
          </w:p>
          <w:p>
            <w:pPr>
              <w:pStyle w:val="null10"/>
              <w:spacing w:lineRule="exact" w:line="200"/>
            </w:pPr>
            <w:r>
              <w:rPr>
                <w:rFonts w:ascii="方正黑体_GBK" w:hAnsi="方正黑体_GBK" w:cs="宋体" w:eastAsia="方正黑体_GBK"/>
                <w:sz w:val="18"/>
                <w:szCs w:val="18"/>
              </w:rPr>
              <w:t>C份额：青岛银行股份有限公司( 私行客户)、四川天府银行股份有限公司( 新客新资金)、河北银行股份有限公司(集群客户)、江苏江南农村商业银行股份有限公司(专项客群)、蒙商银行股份有限公司(特邀客户)、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射阳农村商业银行股份有限公司、江苏如东农村商业银行股份有限公司、江苏仪征农村商业银行股份有限公司( 50万元起购)、枣庄银行股份有限公司。</w:t>
            </w:r>
          </w:p>
          <w:p>
            <w:pPr>
              <w:pStyle w:val="null10"/>
              <w:spacing w:lineRule="exact" w:line="200"/>
            </w:pPr>
            <w:r>
              <w:rPr>
                <w:rFonts w:ascii="方正黑体_GBK" w:hAnsi="方正黑体_GBK" w:cs="宋体" w:eastAsia="方正黑体_GBK"/>
                <w:sz w:val="18"/>
                <w:szCs w:val="18"/>
              </w:rPr>
              <w:t>D份额：日照银行股份有限公司(分行定制专属客户)、天津农村商业银行股份有限公司(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2025年06月25日 09:00—2025年07月01日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2025年07月02日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2025年07月02日—实际到期日（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105天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2025年10月15日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G份额：业绩比较基准为2.35%(年化)。</w:t>
            </w:r>
          </w:p>
          <w:p>
            <w:pPr>
              <w:pStyle w:val="null10"/>
              <w:spacing w:lineRule="exact" w:line="200"/>
            </w:pPr>
            <w:r>
              <w:rPr>
                <w:rFonts w:ascii="方正黑体_GBK" w:hAnsi="方正黑体_GBK" w:cs="宋体" w:eastAsia="方正黑体_GBK"/>
                <w:sz w:val="18"/>
                <w:szCs w:val="18"/>
              </w:rPr>
              <w:t>J份额：业绩比较基准为2.25%(年化)。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M份额：业绩比较基准为2.4%(年化)。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5305afb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b8f8f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b8f8f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b8f8fa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b8f8fa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b8f8fa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b8f8fa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b8f8fa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b8f8fa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南银理财珠联璧合鑫逸稳三个月89期封闭式公募人民币理财产品</w:t>
      </w:r>
      <w:r>
        <w:rPr>
          <w:rFonts w:ascii="方正黑体_GBK" w:eastAsia="方正黑体_GBK" w:hint="eastAsia" w:hAnsi="方正黑体_GBK"/>
          <w:vanish w:val="0"/>
          <w:color w:val="3D3D3D"/>
          <w:kern w:val="0"/>
          <w:sz w:val="15"/>
          <w:szCs w:val="15"/>
        </w:rPr>
        <w:t>。</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b8f8fa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b8f8f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b8f8fa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b8f8fa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38a05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38a05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38a05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38a05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38a05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38a05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b8f8fa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b8f8fa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b8f8fa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38a056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5305afb1"/>
        <w:keepNext w:val="0"/>
        <w:keepLines w:val="0"/>
        <w:pageBreakBefore w:val="0"/>
        <w:widowControl/>
        <w:suppressLineNumbers w:val="0"/>
        <w:suppressAutoHyphens w:val="0"/>
        <w:spacing w:line="200" w:lineRule="exact"/>
        <w:ind w:firstLineChars="200" w:firstLine="300"/>
        <w:rPr>
          <w:rStyle w:val="238a056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5305afb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5305afb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5305afb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5305afb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5305afb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5305afb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5305afb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5305afb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5305afb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5305afb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5305afb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5305afb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5305afb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5305afb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5305af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5305afb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44753d8">
    <w:name w:val="Normale44753d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8d0b49c">
    <w:name w:val="heading 148d0b49c"/>
    <w:basedOn w:val="e44753d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f702c38">
    <w:name w:val="heading 2df702c38"/>
    <w:basedOn w:val="e44753d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037c516">
    <w:name w:val="heading 38037c516"/>
    <w:basedOn w:val="e44753d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ae85957">
    <w:name w:val="Default Paragraph Font7ae85957"/>
  </w:style>
  <w:style xmlns:r="http://schemas.openxmlformats.org/officeDocument/2006/relationships" w:type="paragraph" w:styleId="81923ea2">
    <w:name w:val="toc 181923ea2"/>
    <w:basedOn w:val="e44753d8"/>
    <w:autoRedefine/>
    <w:next w:val="0"/>
  </w:style>
  <w:style xmlns:r="http://schemas.openxmlformats.org/officeDocument/2006/relationships" w:type="paragraph" w:styleId="0d58bfe0">
    <w:name w:val="toc 20d58bfe0"/>
    <w:basedOn w:val="e44753d8"/>
    <w:autoRedefine/>
    <w:next w:val="0"/>
    <w:pPr>
      <w:ind w:left="420"/>
    </w:pPr>
  </w:style>
  <w:style xmlns:r="http://schemas.openxmlformats.org/officeDocument/2006/relationships" w:type="paragraph" w:styleId="1beb75da">
    <w:name w:val="toc 31beb75da"/>
    <w:basedOn w:val="e44753d8"/>
    <w:autoRedefine/>
    <w:next w:val="0"/>
    <w:pPr>
      <w:ind w:left="840"/>
    </w:pPr>
  </w:style>
  <w:style xmlns:r="http://schemas.openxmlformats.org/officeDocument/2006/relationships" w:type="paragraph" w:styleId="576c316c">
    <w:name w:val="toc 4576c316c"/>
    <w:basedOn w:val="e44753d8"/>
    <w:autoRedefine/>
    <w:next w:val="0"/>
    <w:pPr>
      <w:ind w:left="1260"/>
    </w:pPr>
  </w:style>
  <w:style xmlns:r="http://schemas.openxmlformats.org/officeDocument/2006/relationships" w:type="paragraph" w:styleId="d7404085">
    <w:name w:val="toc 5d7404085"/>
    <w:basedOn w:val="e44753d8"/>
    <w:autoRedefine/>
    <w:next w:val="0"/>
    <w:pPr>
      <w:ind w:left="1680"/>
    </w:pPr>
  </w:style>
  <w:style xmlns:r="http://schemas.openxmlformats.org/officeDocument/2006/relationships" w:type="paragraph" w:styleId="726d19ed">
    <w:name w:val="header726d19ed"/>
    <w:basedOn w:val="e44753d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395f87d">
    <w:name w:val="footer4395f87d"/>
    <w:basedOn w:val="e44753d8"/>
    <w:pPr>
      <w:tabs>
        <w:tab w:val="center" w:pos="4153"/>
        <w:tab w:val="right" w:pos="8307"/>
      </w:tabs>
      <w:adjustRightInd/>
      <w:snapToGrid w:val="0"/>
      <w:contextualSpacing w:val="0"/>
      <w:jc w:val="left"/>
    </w:pPr>
    <w:rPr>
      <w:sz w:val="18"/>
    </w:rPr>
  </w:style>
  <w:style xmlns:r="http://schemas.openxmlformats.org/officeDocument/2006/relationships" w:type="character" w:styleId="76416a6a">
    <w:name w:val="Strong76416a6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305afb1">
    <w:name w:val="Normal5305afb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ba3a991">
    <w:name w:val="heading 1fba3a991"/>
    <w:basedOn w:val="5305afb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41c6666">
    <w:name w:val="heading 2741c6666"/>
    <w:basedOn w:val="5305afb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8770f9b">
    <w:name w:val="heading 3f8770f9b"/>
    <w:basedOn w:val="5305afb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0cb7352">
    <w:name w:val="Default Paragraph Font00cb7352"/>
  </w:style>
  <w:style xmlns:r="http://schemas.openxmlformats.org/officeDocument/2006/relationships" w:type="paragraph" w:styleId="24c0e8e6">
    <w:name w:val="Normal Indent24c0e8e6"/>
    <w:basedOn w:val="5305afb1"/>
    <w:pPr>
      <w:ind w:firstLineChars="200" w:firstLine="200"/>
    </w:pPr>
  </w:style>
  <w:style xmlns:r="http://schemas.openxmlformats.org/officeDocument/2006/relationships" w:type="paragraph" w:styleId="c26fe552">
    <w:name w:val="toc 5c26fe552"/>
    <w:basedOn w:val="5305afb1"/>
    <w:next w:val="0"/>
    <w:pPr>
      <w:ind w:left="1680"/>
    </w:pPr>
  </w:style>
  <w:style xmlns:r="http://schemas.openxmlformats.org/officeDocument/2006/relationships" w:type="paragraph" w:styleId="de17e3cb">
    <w:name w:val="toc 3de17e3cb"/>
    <w:basedOn w:val="5305afb1"/>
    <w:next w:val="0"/>
    <w:pPr>
      <w:ind w:left="840"/>
    </w:pPr>
  </w:style>
  <w:style xmlns:r="http://schemas.openxmlformats.org/officeDocument/2006/relationships" w:type="paragraph" w:styleId="bd137c65">
    <w:name w:val="footerbd137c65"/>
    <w:basedOn w:val="5305afb1"/>
    <w:pPr>
      <w:tabs>
        <w:tab w:val="center" w:pos="4153"/>
        <w:tab w:val="right" w:pos="8307"/>
      </w:tabs>
      <w:adjustRightInd/>
      <w:snapToGrid w:val="0"/>
      <w:contextualSpacing w:val="0"/>
      <w:jc w:val="left"/>
    </w:pPr>
    <w:rPr>
      <w:sz w:val="18"/>
    </w:rPr>
  </w:style>
  <w:style xmlns:r="http://schemas.openxmlformats.org/officeDocument/2006/relationships" w:type="paragraph" w:styleId="f5b6e9da">
    <w:name w:val="headerf5b6e9da"/>
    <w:basedOn w:val="5305afb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b142a49">
    <w:name w:val="toc 11b142a49"/>
    <w:basedOn w:val="5305afb1"/>
    <w:next w:val="0"/>
  </w:style>
  <w:style xmlns:r="http://schemas.openxmlformats.org/officeDocument/2006/relationships" w:type="paragraph" w:styleId="4e0fb720">
    <w:name w:val="toc 44e0fb720"/>
    <w:basedOn w:val="5305afb1"/>
    <w:next w:val="0"/>
    <w:pPr>
      <w:ind w:left="1260"/>
    </w:pPr>
  </w:style>
  <w:style xmlns:r="http://schemas.openxmlformats.org/officeDocument/2006/relationships" w:type="paragraph" w:styleId="53594bfc">
    <w:name w:val="toc 253594bfc"/>
    <w:basedOn w:val="5305afb1"/>
    <w:next w:val="0"/>
    <w:pPr>
      <w:ind w:left="420"/>
    </w:pPr>
  </w:style>
  <w:style xmlns:r="http://schemas.openxmlformats.org/officeDocument/2006/relationships" w:type="paragraph" w:styleId="24c9d1b9">
    <w:name w:val="Normal (Web)24c9d1b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b8f8fa4">
    <w:name w:val="Normal6b8f8fa46b8f8fa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310d0af">
    <w:name w:val="heading 19310d0af9310d0af"/>
    <w:basedOn w:val="6b8f8fa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b315bf7">
    <w:name w:val="heading 26b315bf76b315bf7"/>
    <w:basedOn w:val="6b8f8fa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bc29c10">
    <w:name w:val="heading 36bc29c106bc29c10"/>
    <w:basedOn w:val="6b8f8fa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448f0a2">
    <w:name w:val="Default Paragraph Fontd448f0a2d448f0a2"/>
  </w:style>
  <w:style xmlns:r="http://schemas.openxmlformats.org/officeDocument/2006/relationships" w:type="paragraph" w:customStyle="1" w:styleId="336a1e97">
    <w:name w:val="引文目录1336a1e97336a1e97"/>
    <w:basedOn w:val="6b8f8fa4"/>
    <w:next w:val="0"/>
    <w:pPr>
      <w:ind w:leftChars="200" w:left="200"/>
    </w:pPr>
  </w:style>
  <w:style xmlns:r="http://schemas.openxmlformats.org/officeDocument/2006/relationships" w:type="paragraph" w:styleId="1a58dcab">
    <w:name w:val="toc 51a58dcab1a58dcab"/>
    <w:basedOn w:val="6b8f8fa4"/>
    <w:next w:val="0"/>
    <w:pPr>
      <w:ind w:left="1680"/>
    </w:pPr>
  </w:style>
  <w:style xmlns:r="http://schemas.openxmlformats.org/officeDocument/2006/relationships" w:type="paragraph" w:styleId="3bb93786">
    <w:name w:val="toc 33bb937863bb93786"/>
    <w:basedOn w:val="6b8f8fa4"/>
    <w:next w:val="0"/>
    <w:pPr>
      <w:ind w:left="840"/>
    </w:pPr>
  </w:style>
  <w:style xmlns:r="http://schemas.openxmlformats.org/officeDocument/2006/relationships" w:type="paragraph" w:styleId="8cf1849d">
    <w:name w:val="footer8cf1849d8cf1849d"/>
    <w:basedOn w:val="6b8f8fa4"/>
    <w:pPr>
      <w:tabs>
        <w:tab w:val="center" w:pos="4153"/>
        <w:tab w:val="right" w:pos="8307"/>
      </w:tabs>
      <w:adjustRightInd/>
      <w:snapToGrid w:val="0"/>
      <w:contextualSpacing w:val="0"/>
      <w:jc w:val="left"/>
    </w:pPr>
    <w:rPr>
      <w:sz w:val="18"/>
    </w:rPr>
  </w:style>
  <w:style xmlns:r="http://schemas.openxmlformats.org/officeDocument/2006/relationships" w:type="paragraph" w:styleId="ed58bf5f">
    <w:name w:val="headered58bf5fed58bf5f"/>
    <w:basedOn w:val="6b8f8fa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7054839">
    <w:name w:val="toc 1e7054839e7054839"/>
    <w:basedOn w:val="6b8f8fa4"/>
    <w:next w:val="0"/>
  </w:style>
  <w:style xmlns:r="http://schemas.openxmlformats.org/officeDocument/2006/relationships" w:type="paragraph" w:styleId="ac4c9019">
    <w:name w:val="toc 4ac4c9019ac4c9019"/>
    <w:basedOn w:val="6b8f8fa4"/>
    <w:next w:val="0"/>
    <w:pPr>
      <w:ind w:left="1260"/>
    </w:pPr>
  </w:style>
  <w:style xmlns:r="http://schemas.openxmlformats.org/officeDocument/2006/relationships" w:type="paragraph" w:styleId="cd2553d5">
    <w:name w:val="toc 2cd2553d5cd2553d5"/>
    <w:basedOn w:val="6b8f8fa4"/>
    <w:next w:val="0"/>
    <w:pPr>
      <w:ind w:left="420"/>
    </w:pPr>
  </w:style>
  <w:style xmlns:r="http://schemas.openxmlformats.org/officeDocument/2006/relationships" w:type="paragraph" w:customStyle="1" w:styleId="238a0564">
    <w:name w:val="列出段落1238a0564238a056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