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97,373,560.00份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百瑞信托有限责任公司,陆家嘴国际信托有限公司,泰康资产管理有限责任公司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64,658,052.33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25,964,524.20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8,854,969.80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截至报告期末，本产品Y60082份额净值为1.0213元，Y61082份额净值为1.0219元，Y62082份额净值为1.0226元。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50,188,131.15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48,096,243.36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48.35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1,000,050.62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江苏大成新能源产业发展集团有限公司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0101040000001110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产品支付关联方托管费0.00元，支付关联方代销费25,264.39元。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