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Z7003224000238（投资者可依据该编码在中国理财网www.chinawealth.com.cn查询理财产品相关信息）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1,208,632,409.00份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中信信托有限责任公司,云南国际信托有限公司,交银国际信托有限公司,广东粤财信托有限公司,紫金信托有限责任公司,鑫元基金管理有限公司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737,073,370.95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293,145,827.93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189,754,245.28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截至报告期末，本产品Y30193份额净值为1.0091元，Y31193份额净值为1.0095元，Y32193份额净值为1.0098元。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363,491,325.48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259,860,486.60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256,479,287.52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165,011,114.40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中信信托·兴邦92号固定收益类信托计划（第3期）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134,985,560.40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40,284,052.40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绍兴市柯桥区建设集团有限公司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中信信托·兴邦92号固定收益类信托计划（第3期）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0101080000001274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产品投资关联方作为管理人的资产管理产品交易金额362,000,000.00元。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产品支付关联方托管费0.00元，支付关联方代销费107,268.25元。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