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1,181,633,167.00份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上海国际信托有限公司,中信信托有限责任公司,中粮信托有限责任公司,五矿国际信托有限公司,广东粤财信托有限公司,紫金信托有限责任公司,江苏省国际信托有限责任公司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633,789,324.15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221,633,838.77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136,108,854.42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33,665,539.09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9,121,536.47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167,132,246.71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截至报告期末，本产品Y30184份额净值为1.0161元，Y31184份额净值为1.0167元，Y32184份额净值为1.0172元，Y34184份额净值为1.0180元，Y36184份额净值为1.0169元，Y37184份额净值为1.0183元。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310,057,601.39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301,321,742.88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199,172,503.15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105,122,919.30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100,091,229.00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90,117,080.10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79,026,278.56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12,011,472.12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6,042,392.60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常州滨江产城建设发展有限公司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产品支付关联方托管费0.00元，支付关联方代销费256,820.15元。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