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南银理财珠联璧合鑫逸稳一年151期封闭式公募人民币理财产品（Y30151）每周净值公告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Z7003224000014</w:t>
      </w:r>
      <w:r>
        <w:rPr>
          <w:rFonts w:hint="eastAsia" w:ascii="方正仿宋简体" w:hAnsi="Times New Roman" w:eastAsia="方正仿宋简体"/>
          <w:szCs w:val="21"/>
        </w:rPr>
        <w:t>，内部销售代码Y30151)成立于</w:t>
      </w:r>
      <w:r>
        <w:rPr>
          <w:rFonts w:ascii="方正仿宋简体" w:hAnsi="Times New Roman" w:eastAsia="方正仿宋简体"/>
          <w:szCs w:val="21"/>
        </w:rPr>
        <w:t>2024年01月24日</w:t>
      </w:r>
      <w:r>
        <w:rPr>
          <w:rFonts w:hint="eastAsia" w:ascii="方正仿宋简体" w:hAnsi="Times New Roman" w:eastAsia="方正仿宋简体"/>
          <w:szCs w:val="21"/>
        </w:rPr>
        <w:t>，到期日为2025年02月26日。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632,139,763.35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